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13" w:rsidRDefault="00C96813">
      <w:pPr>
        <w:rPr>
          <w:rFonts w:ascii="Times New Roman" w:hAnsi="Times New Roman" w:cs="Times New Roman"/>
          <w:sz w:val="28"/>
          <w:szCs w:val="28"/>
        </w:rPr>
      </w:pPr>
      <w:r w:rsidRPr="00C96813">
        <w:rPr>
          <w:rFonts w:ascii="Times New Roman" w:hAnsi="Times New Roman" w:cs="Times New Roman"/>
          <w:sz w:val="28"/>
          <w:szCs w:val="28"/>
        </w:rPr>
        <w:t xml:space="preserve">  </w:t>
      </w:r>
      <w:r w:rsidRPr="00C9681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 Детск</w:t>
      </w:r>
      <w:r w:rsidRPr="00C96813">
        <w:rPr>
          <w:rFonts w:ascii="Times New Roman" w:hAnsi="Times New Roman" w:cs="Times New Roman"/>
          <w:sz w:val="28"/>
          <w:szCs w:val="28"/>
        </w:rPr>
        <w:t>ий сад комбинированного вида №18 « Берёзка» города Буденновска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966"/>
        <w:gridCol w:w="1635"/>
        <w:gridCol w:w="2173"/>
      </w:tblGrid>
      <w:tr w:rsidR="00C96813" w:rsidTr="00796E53">
        <w:tc>
          <w:tcPr>
            <w:tcW w:w="9571" w:type="dxa"/>
            <w:gridSpan w:val="4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1.Общие сведения</w:t>
            </w:r>
          </w:p>
        </w:tc>
      </w:tr>
      <w:tr w:rsidR="008F036C" w:rsidTr="00537FFC">
        <w:tc>
          <w:tcPr>
            <w:tcW w:w="797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6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видов деятельности (с указанием основных видов  деятельности и иных видов деятельности, не являющихся  основными) которые учреждение вправе осуществлять в соответствии  с его учредительными документами</w:t>
            </w:r>
          </w:p>
        </w:tc>
        <w:tc>
          <w:tcPr>
            <w:tcW w:w="3808" w:type="dxa"/>
            <w:gridSpan w:val="2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6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работ)которые оказываются потребителями за плату в случаях, предусмотренных нормативными правовыми актами с указанием потребителей указанных услуг ( работ)</w:t>
            </w:r>
          </w:p>
        </w:tc>
        <w:tc>
          <w:tcPr>
            <w:tcW w:w="3808" w:type="dxa"/>
            <w:gridSpan w:val="2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6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(с указанием номеров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даты выда</w:t>
            </w:r>
            <w:r w:rsidR="004D36CB">
              <w:rPr>
                <w:rFonts w:ascii="Times New Roman" w:hAnsi="Times New Roman" w:cs="Times New Roman"/>
                <w:sz w:val="28"/>
                <w:szCs w:val="28"/>
              </w:rPr>
              <w:t>чи и срока действия),на 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3808" w:type="dxa"/>
            <w:gridSpan w:val="2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6" w:type="dxa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конец отчетного года.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3808" w:type="dxa"/>
            <w:gridSpan w:val="2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6" w:type="dxa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сотрудников учреждения</w:t>
            </w:r>
          </w:p>
        </w:tc>
        <w:tc>
          <w:tcPr>
            <w:tcW w:w="3808" w:type="dxa"/>
            <w:gridSpan w:val="2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18 478.93</w:t>
            </w:r>
          </w:p>
        </w:tc>
      </w:tr>
      <w:tr w:rsidR="004D36CB" w:rsidTr="00B06F56">
        <w:tc>
          <w:tcPr>
            <w:tcW w:w="9571" w:type="dxa"/>
            <w:gridSpan w:val="4"/>
          </w:tcPr>
          <w:p w:rsidR="004D36CB" w:rsidRPr="004D36CB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Результат  деятельности учреждения</w:t>
            </w:r>
          </w:p>
        </w:tc>
      </w:tr>
      <w:tr w:rsidR="008F036C" w:rsidRPr="004D36CB" w:rsidTr="00537FFC">
        <w:tc>
          <w:tcPr>
            <w:tcW w:w="797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08" w:type="dxa"/>
            <w:gridSpan w:val="2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F036C" w:rsidTr="00537FFC">
        <w:tc>
          <w:tcPr>
            <w:tcW w:w="797" w:type="dxa"/>
          </w:tcPr>
          <w:p w:rsidR="00C96813" w:rsidRPr="004D36CB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6" w:type="dxa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уменьшение) балансовой (остаточной) стоимости нефинансовых активов) относительно предыдущего года в %</w:t>
            </w:r>
          </w:p>
        </w:tc>
        <w:tc>
          <w:tcPr>
            <w:tcW w:w="3808" w:type="dxa"/>
            <w:gridSpan w:val="2"/>
          </w:tcPr>
          <w:p w:rsidR="00C96813" w:rsidRDefault="004D36CB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 9,7%</w:t>
            </w:r>
          </w:p>
        </w:tc>
      </w:tr>
      <w:tr w:rsidR="008F036C" w:rsidTr="00537FFC">
        <w:tc>
          <w:tcPr>
            <w:tcW w:w="797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966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(остаточной)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(увеличение или уменьшение)</w:t>
            </w:r>
          </w:p>
        </w:tc>
        <w:tc>
          <w:tcPr>
            <w:tcW w:w="3808" w:type="dxa"/>
            <w:gridSpan w:val="2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Без изменений</w:t>
            </w:r>
          </w:p>
        </w:tc>
      </w:tr>
      <w:tr w:rsidR="008F036C" w:rsidTr="00537FFC">
        <w:tc>
          <w:tcPr>
            <w:tcW w:w="797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4966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остаточной)стоимости движимого имущества (увеличение или уменьшение)%</w:t>
            </w:r>
          </w:p>
        </w:tc>
        <w:tc>
          <w:tcPr>
            <w:tcW w:w="3808" w:type="dxa"/>
            <w:gridSpan w:val="2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на 9.7%</w:t>
            </w:r>
          </w:p>
        </w:tc>
      </w:tr>
      <w:tr w:rsidR="008F036C" w:rsidTr="00537FFC">
        <w:tc>
          <w:tcPr>
            <w:tcW w:w="797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6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</w:t>
            </w:r>
          </w:p>
        </w:tc>
        <w:tc>
          <w:tcPr>
            <w:tcW w:w="3808" w:type="dxa"/>
            <w:gridSpan w:val="2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6" w:type="dxa"/>
          </w:tcPr>
          <w:p w:rsidR="00C96813" w:rsidRDefault="00620D0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(увеличение, уменьшение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ебиторской  и кредиторской  задолж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разрезе поступлений (выплат),предусмотренными План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 деятельности государственного (муниципального) учреждения (далее-план)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предыдущего отчетного года (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роцентах) с указанием причин образования просроче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>нной кредиторской задолженности,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 дебиторской </w:t>
            </w:r>
            <w:r w:rsidR="008F036C">
              <w:rPr>
                <w:rFonts w:ascii="Times New Roman" w:hAnsi="Times New Roman" w:cs="Times New Roman"/>
                <w:sz w:val="28"/>
                <w:szCs w:val="28"/>
              </w:rPr>
              <w:t xml:space="preserve">за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,нереальной к их взысканию</w:t>
            </w:r>
          </w:p>
        </w:tc>
        <w:tc>
          <w:tcPr>
            <w:tcW w:w="3808" w:type="dxa"/>
            <w:gridSpan w:val="2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Уменьшение на 75,3%</w:t>
            </w:r>
          </w:p>
        </w:tc>
      </w:tr>
      <w:tr w:rsidR="008F036C" w:rsidTr="00537FFC">
        <w:tc>
          <w:tcPr>
            <w:tcW w:w="797" w:type="dxa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4966" w:type="dxa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(увеличение, уменьшение) дебиторской задолженности 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дохода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поступлениям)</w:t>
            </w:r>
          </w:p>
        </w:tc>
        <w:tc>
          <w:tcPr>
            <w:tcW w:w="3808" w:type="dxa"/>
            <w:gridSpan w:val="2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130 строка 250 соотношение столбец 8/ столбец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казенных)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730 строка 250 соотношение 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10/столбец  6 для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на 10,2 %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</w:p>
        </w:tc>
        <w:tc>
          <w:tcPr>
            <w:tcW w:w="3808" w:type="dxa"/>
            <w:gridSpan w:val="2"/>
          </w:tcPr>
          <w:p w:rsidR="008F036C" w:rsidRDefault="008F036C" w:rsidP="008F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 строка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соотношение столбец 8/ столбец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казенных)</w:t>
            </w:r>
          </w:p>
          <w:p w:rsidR="008F036C" w:rsidRDefault="008F036C" w:rsidP="008F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730 строка 260 соотношение </w:t>
            </w:r>
          </w:p>
          <w:p w:rsidR="00C96813" w:rsidRDefault="008F036C" w:rsidP="008F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10/столбец  6 для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036C" w:rsidRDefault="008F036C" w:rsidP="008F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6C" w:rsidRDefault="008F036C" w:rsidP="008F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85,5 %</w:t>
            </w:r>
          </w:p>
        </w:tc>
      </w:tr>
      <w:tr w:rsidR="008F036C" w:rsidTr="00537FFC">
        <w:tc>
          <w:tcPr>
            <w:tcW w:w="797" w:type="dxa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4966" w:type="dxa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(увеличение, уменьшение) кредиторской задолженности</w:t>
            </w:r>
          </w:p>
        </w:tc>
        <w:tc>
          <w:tcPr>
            <w:tcW w:w="3808" w:type="dxa"/>
            <w:gridSpan w:val="2"/>
          </w:tcPr>
          <w:p w:rsidR="00C96813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130 соотношение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(строка 410+420) столбец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казенных)</w:t>
            </w:r>
          </w:p>
          <w:p w:rsidR="008F036C" w:rsidRDefault="008F036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6C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730 соотношение</w:t>
            </w: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(строка 410+420)столбец 10 (строка 410+420)столбец16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44,7%</w:t>
            </w:r>
          </w:p>
        </w:tc>
      </w:tr>
      <w:tr w:rsidR="008F036C" w:rsidTr="00537FFC">
        <w:tc>
          <w:tcPr>
            <w:tcW w:w="797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66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доходов, полученных учреждением от оказания платных услу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работ)</w:t>
            </w:r>
          </w:p>
        </w:tc>
        <w:tc>
          <w:tcPr>
            <w:tcW w:w="3808" w:type="dxa"/>
            <w:gridSpan w:val="2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127 строка 010 столбец 8 (доходы бюджета всего)</w:t>
            </w: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2 132 968,38</w:t>
            </w:r>
          </w:p>
        </w:tc>
      </w:tr>
      <w:tr w:rsidR="008F036C" w:rsidTr="00537FFC">
        <w:tc>
          <w:tcPr>
            <w:tcW w:w="797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6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Цены (тарифы) на платные  услуг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работы),оказываемые потребителям( в динамике в течение отчетного  периода)</w:t>
            </w:r>
          </w:p>
        </w:tc>
        <w:tc>
          <w:tcPr>
            <w:tcW w:w="3808" w:type="dxa"/>
            <w:gridSpan w:val="2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---</w:t>
            </w:r>
          </w:p>
        </w:tc>
      </w:tr>
      <w:tr w:rsidR="008F036C" w:rsidTr="00537FFC">
        <w:tc>
          <w:tcPr>
            <w:tcW w:w="797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66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 (в том числе платными для потребителя)</w:t>
            </w:r>
          </w:p>
        </w:tc>
        <w:tc>
          <w:tcPr>
            <w:tcW w:w="3808" w:type="dxa"/>
            <w:gridSpan w:val="2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8F036C" w:rsidTr="00537FFC">
        <w:tc>
          <w:tcPr>
            <w:tcW w:w="797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6" w:type="dxa"/>
          </w:tcPr>
          <w:p w:rsidR="00C96813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808" w:type="dxa"/>
            <w:gridSpan w:val="2"/>
          </w:tcPr>
          <w:p w:rsidR="001A3E94" w:rsidRDefault="001A3E94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813" w:rsidRPr="001A3E94" w:rsidRDefault="001A3E94" w:rsidP="001A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1A3E94" w:rsidTr="001A3E94">
        <w:tc>
          <w:tcPr>
            <w:tcW w:w="9571" w:type="dxa"/>
            <w:gridSpan w:val="4"/>
            <w:tcBorders>
              <w:bottom w:val="nil"/>
            </w:tcBorders>
          </w:tcPr>
          <w:p w:rsidR="001A3E94" w:rsidRDefault="001A3E94" w:rsidP="001A3E94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Сведения о кассовых поступлениях</w:t>
            </w:r>
          </w:p>
        </w:tc>
      </w:tr>
      <w:tr w:rsidR="008F036C" w:rsidTr="00537FFC">
        <w:tc>
          <w:tcPr>
            <w:tcW w:w="797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C96813" w:rsidRPr="00537FFC" w:rsidRDefault="00537FFC" w:rsidP="00C968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FFC">
              <w:rPr>
                <w:rFonts w:ascii="Times New Roman" w:hAnsi="Times New Roman" w:cs="Times New Roman"/>
                <w:i/>
                <w:sz w:val="28"/>
                <w:szCs w:val="28"/>
              </w:rPr>
              <w:t>Казенное учреждение дополнительно указывает</w:t>
            </w:r>
          </w:p>
        </w:tc>
        <w:tc>
          <w:tcPr>
            <w:tcW w:w="3808" w:type="dxa"/>
            <w:gridSpan w:val="2"/>
          </w:tcPr>
          <w:p w:rsidR="00C96813" w:rsidRDefault="00C96813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6C" w:rsidTr="00537FFC">
        <w:tc>
          <w:tcPr>
            <w:tcW w:w="797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</w:t>
            </w:r>
          </w:p>
        </w:tc>
        <w:tc>
          <w:tcPr>
            <w:tcW w:w="4966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кассового исполнения бюджетной сметы учреждения</w:t>
            </w:r>
          </w:p>
        </w:tc>
        <w:tc>
          <w:tcPr>
            <w:tcW w:w="3808" w:type="dxa"/>
            <w:gridSpan w:val="2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Итого+2.9.2+2.9.3+2.9.4+2.9.5</w:t>
            </w:r>
          </w:p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23 338 323,87</w:t>
            </w:r>
          </w:p>
        </w:tc>
      </w:tr>
      <w:tr w:rsidR="008F036C" w:rsidTr="00537FFC">
        <w:tc>
          <w:tcPr>
            <w:tcW w:w="797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</w:t>
            </w:r>
          </w:p>
        </w:tc>
        <w:tc>
          <w:tcPr>
            <w:tcW w:w="4966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3808" w:type="dxa"/>
            <w:gridSpan w:val="2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127 строка 200 расходы бюджета всего столбец 9</w:t>
            </w:r>
          </w:p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21 205 355,44</w:t>
            </w:r>
          </w:p>
        </w:tc>
      </w:tr>
      <w:tr w:rsidR="008F036C" w:rsidTr="00537FFC">
        <w:tc>
          <w:tcPr>
            <w:tcW w:w="797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2.9.3</w:t>
            </w:r>
          </w:p>
        </w:tc>
        <w:tc>
          <w:tcPr>
            <w:tcW w:w="4966" w:type="dxa"/>
          </w:tcPr>
          <w:p w:rsidR="00C96813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</w:t>
            </w:r>
          </w:p>
        </w:tc>
        <w:tc>
          <w:tcPr>
            <w:tcW w:w="3808" w:type="dxa"/>
            <w:gridSpan w:val="2"/>
            <w:tcBorders>
              <w:right w:val="nil"/>
            </w:tcBorders>
          </w:tcPr>
          <w:p w:rsidR="00C96813" w:rsidRP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7F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казенных не заполняют</w:t>
            </w:r>
          </w:p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F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537FFC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537FFC">
              <w:rPr>
                <w:rFonts w:ascii="Times New Roman" w:hAnsi="Times New Roman" w:cs="Times New Roman"/>
                <w:sz w:val="28"/>
                <w:szCs w:val="28"/>
              </w:rPr>
              <w:t xml:space="preserve"> форма 737 (собственные доходы учреждения) строка 010 столбец 9 (доходы бюджета всего)</w:t>
            </w:r>
          </w:p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FC" w:rsidRP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2 132 968,38</w:t>
            </w:r>
          </w:p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FC" w:rsidTr="005302A1">
        <w:tc>
          <w:tcPr>
            <w:tcW w:w="9571" w:type="dxa"/>
            <w:gridSpan w:val="4"/>
          </w:tcPr>
          <w:p w:rsidR="00537FFC" w:rsidRP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использовании имущества, закрепленного за учреждением</w:t>
            </w:r>
          </w:p>
        </w:tc>
      </w:tr>
      <w:tr w:rsidR="00537FFC" w:rsidTr="00537FFC">
        <w:tc>
          <w:tcPr>
            <w:tcW w:w="797" w:type="dxa"/>
          </w:tcPr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537FFC" w:rsidRDefault="00537FFC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635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отчетного периода</w:t>
            </w:r>
          </w:p>
        </w:tc>
        <w:tc>
          <w:tcPr>
            <w:tcW w:w="2173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конец отчетного периода</w:t>
            </w:r>
          </w:p>
        </w:tc>
      </w:tr>
      <w:tr w:rsidR="00537FFC" w:rsidTr="00537FFC">
        <w:tc>
          <w:tcPr>
            <w:tcW w:w="797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6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тоимость недвижимого имущества, находящегося у  учреждении на праве оперативного  управления из них:</w:t>
            </w:r>
          </w:p>
        </w:tc>
        <w:tc>
          <w:tcPr>
            <w:tcW w:w="1635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13 66 156,0</w:t>
            </w:r>
          </w:p>
        </w:tc>
        <w:tc>
          <w:tcPr>
            <w:tcW w:w="2173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13 666 156,0</w:t>
            </w:r>
          </w:p>
        </w:tc>
      </w:tr>
      <w:tr w:rsidR="00537FFC" w:rsidTr="00537FFC">
        <w:tc>
          <w:tcPr>
            <w:tcW w:w="797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6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 (остаточная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тоимость  недвижимого 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FC" w:rsidRPr="00A25A6F" w:rsidRDefault="00A25A6F" w:rsidP="00A2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FC" w:rsidRP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537FFC" w:rsidTr="00A25A6F">
        <w:trPr>
          <w:trHeight w:val="405"/>
        </w:trPr>
        <w:tc>
          <w:tcPr>
            <w:tcW w:w="797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66" w:type="dxa"/>
          </w:tcPr>
          <w:p w:rsidR="00537FFC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  стоимость недвижимого   имущества, находящегося у  учреждения на праве оперативного управления, и переданного в безвозмездное пользование                          </w:t>
            </w:r>
            <w:proofErr w:type="gramEnd"/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Pr="00A25A6F" w:rsidRDefault="00A25A6F" w:rsidP="00A2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A2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FC" w:rsidRPr="00A25A6F" w:rsidRDefault="00A25A6F" w:rsidP="00A25A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bookmarkStart w:id="0" w:name="_GoBack"/>
            <w:bookmarkEnd w:id="0"/>
          </w:p>
        </w:tc>
      </w:tr>
      <w:tr w:rsidR="00A25A6F" w:rsidTr="00A25A6F">
        <w:trPr>
          <w:trHeight w:val="521"/>
        </w:trPr>
        <w:tc>
          <w:tcPr>
            <w:tcW w:w="797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F" w:rsidTr="00A25A6F">
        <w:trPr>
          <w:trHeight w:val="375"/>
        </w:trPr>
        <w:tc>
          <w:tcPr>
            <w:tcW w:w="797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F" w:rsidTr="00A25A6F">
        <w:trPr>
          <w:trHeight w:val="405"/>
        </w:trPr>
        <w:tc>
          <w:tcPr>
            <w:tcW w:w="797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F" w:rsidTr="00A25A6F">
        <w:trPr>
          <w:trHeight w:val="433"/>
        </w:trPr>
        <w:tc>
          <w:tcPr>
            <w:tcW w:w="797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F" w:rsidTr="00A25A6F">
        <w:trPr>
          <w:trHeight w:val="360"/>
        </w:trPr>
        <w:tc>
          <w:tcPr>
            <w:tcW w:w="797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F" w:rsidTr="00537FFC">
        <w:trPr>
          <w:trHeight w:val="465"/>
        </w:trPr>
        <w:tc>
          <w:tcPr>
            <w:tcW w:w="797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25A6F" w:rsidRDefault="00A25A6F" w:rsidP="00C9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39" w:rsidRPr="00C96813" w:rsidRDefault="00285A39" w:rsidP="00C96813">
      <w:pPr>
        <w:rPr>
          <w:rFonts w:ascii="Times New Roman" w:hAnsi="Times New Roman" w:cs="Times New Roman"/>
          <w:sz w:val="28"/>
          <w:szCs w:val="28"/>
        </w:rPr>
      </w:pPr>
    </w:p>
    <w:sectPr w:rsidR="00285A39" w:rsidRPr="00C9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13"/>
    <w:rsid w:val="001A3E94"/>
    <w:rsid w:val="00285A39"/>
    <w:rsid w:val="004D36CB"/>
    <w:rsid w:val="00537FFC"/>
    <w:rsid w:val="00620D0F"/>
    <w:rsid w:val="008F036C"/>
    <w:rsid w:val="00A25A6F"/>
    <w:rsid w:val="00C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2019-04-05T10:33:00Z</dcterms:created>
  <dcterms:modified xsi:type="dcterms:W3CDTF">2019-04-05T11:44:00Z</dcterms:modified>
</cp:coreProperties>
</file>