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42" w:rsidRPr="00C071A2" w:rsidRDefault="003E1D42" w:rsidP="003E1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40"/>
          <w:szCs w:val="24"/>
        </w:rPr>
      </w:pPr>
      <w:r w:rsidRPr="00C071A2">
        <w:rPr>
          <w:rFonts w:ascii="Helvetica Neue" w:eastAsia="Times New Roman" w:hAnsi="Helvetica Neue" w:cs="Times New Roman"/>
          <w:b/>
          <w:bCs/>
          <w:i/>
          <w:color w:val="CC0066"/>
          <w:sz w:val="40"/>
          <w:szCs w:val="32"/>
        </w:rPr>
        <w:t>Что нужно знать родителям детей с особыми возможностями здоровья</w:t>
      </w:r>
    </w:p>
    <w:p w:rsidR="003E1D42" w:rsidRPr="00F15F21" w:rsidRDefault="003E1D42" w:rsidP="003E1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родители! Помните, что успех коррекционного 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определяется содружеством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сех специалистов детского сада, 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воспитателей и вас, родителей.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не может сделать один, мы делаем вместе!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Проявляйте инициативу, обращайтесь за помощью к специалистам дошкольного учреждения,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Читайте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ведь чтобы поддержать ребёнка и помочь его развитию, занятия ежедневные и регулярные – условие необходимое. 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Соблюдайте ВСЕ рекомендации учителя – логопеда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ОБЩАЙТЕСЬ С РЕБЕНКОМ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Самооценка ребёнка во многом зависит от оценки окружающих его людей. Важно, чтобы ребёнок верил в свои силы, 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вопрос – есть работа мысли. Есть мысль – активизируется память.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делать НЕ НАДО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Такая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гиперопека</w:t>
      </w:r>
      <w:proofErr w:type="spellEnd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Помните о домашних занятиях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главное - занятия должны быть регулярными. 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Вспоминать узнанное, закреплять знания вполне возможно во время прогулок, поездок, по дороге в детский сад.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подвижную игру, сделайте несколько физических упражнений.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Будьте терпеливы с ребёнком, доброжелательны, но достаточно требовательны.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Отмечайте малейшие успехи, учите ребёнка преодолевать трудности.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посещайте консультации педагога и открытые занятия педагогов.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Развивайте у детей специальные умения и навыки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Помните о своих интересах и желаниях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Отслеживайте, как идет развитие ребёнка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Заботьтесь о здоровье и прививайте этот навык детям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Поддерживайте дружеские отношения с близкими, родственниками, друзьями и знакомыми.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Доброжелательно, спокойно, терпеливо и уверенно реагируйте на интерес 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ребёнок повзрослеет и ему придётся жить самостоятельно. Готовьте его к будущей жизни, говорите о ней.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Своевременно консультируйтесь и проводите лечение ребенка у врачей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рств ск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:rsidR="003E1D42" w:rsidRDefault="003E1D42" w:rsidP="003E1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3E1D42" w:rsidRDefault="003E1D42" w:rsidP="003E1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3E1D42" w:rsidRDefault="003E1D42" w:rsidP="003E1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3E1D42" w:rsidRDefault="003E1D42" w:rsidP="003E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6F4DAE" w:rsidRDefault="006F4DAE"/>
    <w:sectPr w:rsidR="006F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D42"/>
    <w:rsid w:val="003E1D42"/>
    <w:rsid w:val="006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1646</Words>
  <Characters>9384</Characters>
  <Application>Microsoft Office Word</Application>
  <DocSecurity>0</DocSecurity>
  <Lines>78</Lines>
  <Paragraphs>22</Paragraphs>
  <ScaleCrop>false</ScaleCrop>
  <Company>Microsoft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2018-10-27T15:06:00Z</dcterms:created>
  <dcterms:modified xsi:type="dcterms:W3CDTF">2018-10-27T15:07:00Z</dcterms:modified>
</cp:coreProperties>
</file>