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16" w:rsidRPr="002B5816" w:rsidRDefault="00D745CB" w:rsidP="00D745CB">
      <w:pPr>
        <w:ind w:left="0" w:firstLine="360"/>
        <w:jc w:val="center"/>
        <w:rPr>
          <w:b/>
          <w:sz w:val="40"/>
          <w:szCs w:val="40"/>
          <w:lang w:eastAsia="en-US" w:bidi="en-US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777730" cy="7104744"/>
            <wp:effectExtent l="19050" t="0" r="0" b="0"/>
            <wp:docPr id="1" name="Рисунок 1" descr="G:\Documents and Settings\Цветник\Рабочий стол\т-4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 and Settings\Цветник\Рабочий стол\т-4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Default="002B5816" w:rsidP="00CD645C">
      <w:pPr>
        <w:tabs>
          <w:tab w:val="left" w:pos="426"/>
        </w:tabs>
        <w:ind w:left="0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t>Годовые</w:t>
      </w:r>
      <w:r w:rsidR="00131E42">
        <w:rPr>
          <w:b/>
          <w:sz w:val="40"/>
          <w:szCs w:val="40"/>
          <w:lang w:eastAsia="en-US" w:bidi="en-US"/>
        </w:rPr>
        <w:t xml:space="preserve"> цели и</w:t>
      </w:r>
      <w:r w:rsidRPr="002B5816">
        <w:rPr>
          <w:b/>
          <w:sz w:val="40"/>
          <w:szCs w:val="40"/>
          <w:lang w:eastAsia="en-US" w:bidi="en-US"/>
        </w:rPr>
        <w:t xml:space="preserve"> задачи детского сада.</w:t>
      </w:r>
    </w:p>
    <w:p w:rsidR="00131E42" w:rsidRPr="00CD645C" w:rsidRDefault="00131E42" w:rsidP="00131E42">
      <w:pPr>
        <w:ind w:left="0" w:firstLine="360"/>
        <w:rPr>
          <w:b/>
          <w:sz w:val="40"/>
          <w:szCs w:val="40"/>
          <w:lang w:eastAsia="en-US" w:bidi="en-US"/>
        </w:rPr>
      </w:pPr>
      <w:r w:rsidRPr="00CD645C">
        <w:rPr>
          <w:b/>
          <w:sz w:val="40"/>
          <w:szCs w:val="40"/>
          <w:lang w:eastAsia="en-US" w:bidi="en-US"/>
        </w:rPr>
        <w:t>Цель:</w:t>
      </w:r>
    </w:p>
    <w:p w:rsidR="00CD645C" w:rsidRDefault="00131E42" w:rsidP="00131E42">
      <w:pPr>
        <w:ind w:left="0" w:firstLine="360"/>
        <w:rPr>
          <w:sz w:val="40"/>
          <w:szCs w:val="40"/>
          <w:lang w:eastAsia="en-US" w:bidi="en-US"/>
        </w:rPr>
      </w:pPr>
      <w:r>
        <w:rPr>
          <w:sz w:val="40"/>
          <w:szCs w:val="40"/>
          <w:lang w:eastAsia="en-US" w:bidi="en-US"/>
        </w:rPr>
        <w:t>1. Воспитание художественных способностей детей, главной из к</w:t>
      </w:r>
      <w:r w:rsidR="00CD645C">
        <w:rPr>
          <w:sz w:val="40"/>
          <w:szCs w:val="40"/>
          <w:lang w:eastAsia="en-US" w:bidi="en-US"/>
        </w:rPr>
        <w:t>о</w:t>
      </w:r>
      <w:r>
        <w:rPr>
          <w:sz w:val="40"/>
          <w:szCs w:val="40"/>
          <w:lang w:eastAsia="en-US" w:bidi="en-US"/>
        </w:rPr>
        <w:t xml:space="preserve">торых является </w:t>
      </w:r>
    </w:p>
    <w:p w:rsidR="00CD645C" w:rsidRDefault="00131E42" w:rsidP="00131E42">
      <w:pPr>
        <w:ind w:left="0" w:firstLine="360"/>
        <w:rPr>
          <w:sz w:val="40"/>
          <w:szCs w:val="40"/>
          <w:lang w:eastAsia="en-US" w:bidi="en-US"/>
        </w:rPr>
      </w:pPr>
      <w:r>
        <w:rPr>
          <w:sz w:val="40"/>
          <w:szCs w:val="40"/>
          <w:lang w:eastAsia="en-US" w:bidi="en-US"/>
        </w:rPr>
        <w:t xml:space="preserve">эмоциональная отзывчивость на средства художественной выразительности, </w:t>
      </w:r>
    </w:p>
    <w:p w:rsidR="00131E42" w:rsidRDefault="00131E42" w:rsidP="00131E42">
      <w:pPr>
        <w:ind w:left="0" w:firstLine="360"/>
        <w:rPr>
          <w:sz w:val="40"/>
          <w:szCs w:val="40"/>
          <w:lang w:eastAsia="en-US" w:bidi="en-US"/>
        </w:rPr>
      </w:pPr>
      <w:r>
        <w:rPr>
          <w:sz w:val="40"/>
          <w:szCs w:val="40"/>
          <w:lang w:eastAsia="en-US" w:bidi="en-US"/>
        </w:rPr>
        <w:t>свойственные разным видам деятельности.</w:t>
      </w:r>
    </w:p>
    <w:p w:rsidR="00CD645C" w:rsidRDefault="00131E42" w:rsidP="00131E42">
      <w:pPr>
        <w:ind w:left="0" w:firstLine="360"/>
        <w:rPr>
          <w:sz w:val="40"/>
          <w:szCs w:val="40"/>
          <w:lang w:eastAsia="en-US" w:bidi="en-US"/>
        </w:rPr>
      </w:pPr>
      <w:r>
        <w:rPr>
          <w:sz w:val="40"/>
          <w:szCs w:val="40"/>
          <w:lang w:eastAsia="en-US" w:bidi="en-US"/>
        </w:rPr>
        <w:t xml:space="preserve">2. Формирование устной речи и навыков речевого общения с окружающими и </w:t>
      </w:r>
    </w:p>
    <w:p w:rsidR="00131E42" w:rsidRDefault="00131E42" w:rsidP="00131E42">
      <w:pPr>
        <w:ind w:left="0" w:firstLine="360"/>
        <w:rPr>
          <w:sz w:val="40"/>
          <w:szCs w:val="40"/>
          <w:lang w:eastAsia="en-US" w:bidi="en-US"/>
        </w:rPr>
      </w:pPr>
      <w:r>
        <w:rPr>
          <w:sz w:val="40"/>
          <w:szCs w:val="40"/>
          <w:lang w:eastAsia="en-US" w:bidi="en-US"/>
        </w:rPr>
        <w:t>сверстниками.</w:t>
      </w:r>
    </w:p>
    <w:p w:rsidR="00131E42" w:rsidRPr="00CD645C" w:rsidRDefault="00131E42" w:rsidP="00131E42">
      <w:pPr>
        <w:ind w:left="0" w:firstLine="360"/>
        <w:rPr>
          <w:b/>
          <w:sz w:val="40"/>
          <w:szCs w:val="40"/>
          <w:lang w:eastAsia="en-US" w:bidi="en-US"/>
        </w:rPr>
      </w:pPr>
      <w:r w:rsidRPr="00CD645C">
        <w:rPr>
          <w:b/>
          <w:sz w:val="40"/>
          <w:szCs w:val="40"/>
          <w:lang w:eastAsia="en-US" w:bidi="en-US"/>
        </w:rPr>
        <w:t>Задачи:</w:t>
      </w:r>
    </w:p>
    <w:p w:rsidR="00CD645C" w:rsidRDefault="00131E42" w:rsidP="00131E42">
      <w:pPr>
        <w:ind w:left="0" w:firstLine="360"/>
        <w:rPr>
          <w:sz w:val="40"/>
          <w:szCs w:val="40"/>
          <w:lang w:eastAsia="en-US" w:bidi="en-US"/>
        </w:rPr>
      </w:pPr>
      <w:r>
        <w:rPr>
          <w:sz w:val="40"/>
          <w:szCs w:val="40"/>
          <w:lang w:eastAsia="en-US" w:bidi="en-US"/>
        </w:rPr>
        <w:t xml:space="preserve">1. Развитие предпосылок ценностно-смыслового восприятия произведений искусства </w:t>
      </w:r>
    </w:p>
    <w:p w:rsidR="00131E42" w:rsidRDefault="00131E42" w:rsidP="00131E42">
      <w:pPr>
        <w:ind w:left="0" w:firstLine="360"/>
        <w:rPr>
          <w:sz w:val="40"/>
          <w:szCs w:val="40"/>
          <w:lang w:eastAsia="en-US" w:bidi="en-US"/>
        </w:rPr>
      </w:pPr>
      <w:r>
        <w:rPr>
          <w:sz w:val="40"/>
          <w:szCs w:val="40"/>
          <w:lang w:eastAsia="en-US" w:bidi="en-US"/>
        </w:rPr>
        <w:t xml:space="preserve">(словестного, </w:t>
      </w:r>
      <w:proofErr w:type="gramStart"/>
      <w:r>
        <w:rPr>
          <w:sz w:val="40"/>
          <w:szCs w:val="40"/>
          <w:lang w:eastAsia="en-US" w:bidi="en-US"/>
        </w:rPr>
        <w:t>музыкального</w:t>
      </w:r>
      <w:proofErr w:type="gramEnd"/>
      <w:r>
        <w:rPr>
          <w:sz w:val="40"/>
          <w:szCs w:val="40"/>
          <w:lang w:eastAsia="en-US" w:bidi="en-US"/>
        </w:rPr>
        <w:t>, изобразительного) через мир природы.</w:t>
      </w:r>
    </w:p>
    <w:p w:rsidR="00CD645C" w:rsidRDefault="00131E42" w:rsidP="00131E42">
      <w:pPr>
        <w:ind w:left="0" w:firstLine="360"/>
        <w:rPr>
          <w:sz w:val="40"/>
          <w:szCs w:val="40"/>
          <w:lang w:eastAsia="en-US" w:bidi="en-US"/>
        </w:rPr>
      </w:pPr>
      <w:r>
        <w:rPr>
          <w:sz w:val="40"/>
          <w:szCs w:val="40"/>
          <w:lang w:eastAsia="en-US" w:bidi="en-US"/>
        </w:rPr>
        <w:t xml:space="preserve">2. Развитие связной, грамматически правильной диалогической и монологической речи </w:t>
      </w:r>
    </w:p>
    <w:p w:rsidR="00131E42" w:rsidRPr="00131E42" w:rsidRDefault="00131E42" w:rsidP="00131E42">
      <w:pPr>
        <w:ind w:left="0" w:firstLine="360"/>
        <w:rPr>
          <w:sz w:val="40"/>
          <w:szCs w:val="40"/>
          <w:lang w:eastAsia="en-US" w:bidi="en-US"/>
        </w:rPr>
      </w:pPr>
      <w:r>
        <w:rPr>
          <w:sz w:val="40"/>
          <w:szCs w:val="40"/>
          <w:lang w:eastAsia="en-US" w:bidi="en-US"/>
        </w:rPr>
        <w:t>через средства художественной выразительности.</w:t>
      </w:r>
    </w:p>
    <w:p w:rsidR="002B5816" w:rsidRPr="002B5816" w:rsidRDefault="002B5816" w:rsidP="00131E42">
      <w:pPr>
        <w:ind w:left="0"/>
        <w:contextualSpacing/>
        <w:rPr>
          <w:sz w:val="40"/>
          <w:szCs w:val="40"/>
          <w:lang w:eastAsia="en-US" w:bidi="en-US"/>
        </w:rPr>
      </w:pPr>
    </w:p>
    <w:p w:rsidR="00D745CB" w:rsidRDefault="00D745CB" w:rsidP="00CD645C">
      <w:pPr>
        <w:ind w:left="426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CD645C">
      <w:pPr>
        <w:ind w:left="426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lastRenderedPageBreak/>
        <w:t>Годовые задачи педагога-психолога.</w:t>
      </w:r>
    </w:p>
    <w:p w:rsidR="00CD645C" w:rsidRDefault="002B5816" w:rsidP="002B5816">
      <w:pPr>
        <w:ind w:left="567"/>
        <w:rPr>
          <w:sz w:val="40"/>
          <w:szCs w:val="40"/>
          <w:lang w:eastAsia="en-US" w:bidi="en-US"/>
        </w:rPr>
      </w:pPr>
      <w:r w:rsidRPr="002B5816">
        <w:rPr>
          <w:sz w:val="40"/>
          <w:szCs w:val="40"/>
          <w:lang w:eastAsia="en-US" w:bidi="en-US"/>
        </w:rPr>
        <w:t>1. Содействовать созданию социально-психол</w:t>
      </w:r>
      <w:r w:rsidR="00CD645C">
        <w:rPr>
          <w:sz w:val="40"/>
          <w:szCs w:val="40"/>
          <w:lang w:eastAsia="en-US" w:bidi="en-US"/>
        </w:rPr>
        <w:t xml:space="preserve">огических условий для </w:t>
      </w:r>
      <w:proofErr w:type="gramStart"/>
      <w:r w:rsidR="00CD645C">
        <w:rPr>
          <w:sz w:val="40"/>
          <w:szCs w:val="40"/>
          <w:lang w:eastAsia="en-US" w:bidi="en-US"/>
        </w:rPr>
        <w:t>успешного</w:t>
      </w:r>
      <w:proofErr w:type="gramEnd"/>
    </w:p>
    <w:p w:rsidR="002B5816" w:rsidRPr="002B5816" w:rsidRDefault="002B5816" w:rsidP="002B5816">
      <w:pPr>
        <w:ind w:left="567"/>
        <w:rPr>
          <w:sz w:val="40"/>
          <w:szCs w:val="40"/>
          <w:lang w:eastAsia="en-US" w:bidi="en-US"/>
        </w:rPr>
      </w:pPr>
      <w:r w:rsidRPr="002B5816">
        <w:rPr>
          <w:sz w:val="40"/>
          <w:szCs w:val="40"/>
          <w:lang w:eastAsia="en-US" w:bidi="en-US"/>
        </w:rPr>
        <w:t>развития детей, опираясь на индивидуальные особенности, реальные личностные достижения каждого ребенка и зону его ближайшего развития.</w:t>
      </w:r>
    </w:p>
    <w:p w:rsidR="002B5816" w:rsidRPr="002B5816" w:rsidRDefault="002B5816" w:rsidP="002B5816">
      <w:pPr>
        <w:ind w:left="567"/>
        <w:rPr>
          <w:sz w:val="40"/>
          <w:szCs w:val="40"/>
          <w:lang w:eastAsia="en-US" w:bidi="en-US"/>
        </w:rPr>
      </w:pPr>
      <w:r w:rsidRPr="002B5816">
        <w:rPr>
          <w:sz w:val="40"/>
          <w:szCs w:val="40"/>
          <w:lang w:eastAsia="en-US" w:bidi="en-US"/>
        </w:rPr>
        <w:t>2. Содействовать коллективу дошкольного учреждения в гармонизации психологического климата, благоприятного для развития детей.</w:t>
      </w:r>
    </w:p>
    <w:p w:rsidR="002B5816" w:rsidRDefault="002B5816" w:rsidP="00C90E3C">
      <w:pPr>
        <w:ind w:left="567"/>
        <w:rPr>
          <w:sz w:val="40"/>
          <w:szCs w:val="40"/>
          <w:lang w:eastAsia="en-US" w:bidi="en-US"/>
        </w:rPr>
      </w:pPr>
      <w:r w:rsidRPr="002B5816">
        <w:rPr>
          <w:sz w:val="40"/>
          <w:szCs w:val="40"/>
          <w:lang w:eastAsia="en-US" w:bidi="en-US"/>
        </w:rPr>
        <w:t>3. Оказывать своевременную психологическую, консультативную, диагностическую помощь родителям и педагогам в решении психологических проблем при воспитании и обучении детей дошкольного возраста.</w:t>
      </w:r>
    </w:p>
    <w:p w:rsidR="00C90E3C" w:rsidRPr="00C90E3C" w:rsidRDefault="00C90E3C" w:rsidP="00C90E3C">
      <w:pPr>
        <w:ind w:left="567"/>
        <w:rPr>
          <w:sz w:val="40"/>
          <w:szCs w:val="40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3039"/>
        <w:gridCol w:w="4363"/>
        <w:gridCol w:w="4105"/>
        <w:gridCol w:w="4107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Направление</w:t>
            </w:r>
            <w:proofErr w:type="spellEnd"/>
            <w:r w:rsidR="00985135">
              <w:rPr>
                <w:b/>
                <w:szCs w:val="28"/>
                <w:lang w:val="ru-RU" w:eastAsia="en-US"/>
              </w:rPr>
              <w:t xml:space="preserve"> </w:t>
            </w:r>
            <w:proofErr w:type="spellStart"/>
            <w:r w:rsidRPr="002B5816">
              <w:rPr>
                <w:b/>
                <w:szCs w:val="28"/>
                <w:lang w:eastAsia="en-US"/>
              </w:rPr>
              <w:t>деятельности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Дети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Педагоги</w:t>
            </w:r>
            <w:proofErr w:type="spellEnd"/>
            <w:r w:rsidRPr="002B5816">
              <w:rPr>
                <w:b/>
                <w:szCs w:val="28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Cs w:val="28"/>
                <w:lang w:eastAsia="en-US"/>
              </w:rPr>
              <w:t>администрация</w:t>
            </w:r>
            <w:proofErr w:type="spellEnd"/>
            <w:r w:rsidRPr="002B5816">
              <w:rPr>
                <w:b/>
                <w:szCs w:val="28"/>
                <w:lang w:eastAsia="en-US"/>
              </w:rPr>
              <w:t xml:space="preserve"> ДОУ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Родители</w:t>
            </w:r>
            <w:proofErr w:type="spellEnd"/>
          </w:p>
        </w:tc>
      </w:tr>
      <w:tr w:rsidR="002B5816" w:rsidRPr="002B5816" w:rsidTr="002B5816">
        <w:tc>
          <w:tcPr>
            <w:tcW w:w="1561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  <w:p w:rsidR="002B5816" w:rsidRPr="002B5816" w:rsidRDefault="002B5816" w:rsidP="00D51046">
            <w:pPr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Сентябрь</w:t>
            </w:r>
            <w:proofErr w:type="spellEnd"/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Адаптация детей раннего возраста.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Диагностика готовности к школе в подготовительных группах.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Диагностика (совместно с педагогами) психологического фона развития эмоционально-личностной сферы у детей (выявление детей группы риска).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4. Сбор первичной информации о семьях, находящихся в сложных жизненных ситуациях.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5. Мониторинг качества освоения образовательной программы (совместно с педагогами).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Анкетирование вновь поступивших педагогов.</w:t>
            </w:r>
          </w:p>
          <w:p w:rsidR="002B5816" w:rsidRPr="002B5816" w:rsidRDefault="002B5816" w:rsidP="00C90E3C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7916DB" w:rsidP="00325DE3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  <w:r w:rsidR="0058032A">
              <w:rPr>
                <w:sz w:val="24"/>
                <w:szCs w:val="24"/>
                <w:lang w:val="ru-RU" w:eastAsia="en-US"/>
              </w:rPr>
              <w:t xml:space="preserve">. Социальный паспорт семей </w:t>
            </w:r>
            <w:r w:rsidR="00325DE3">
              <w:rPr>
                <w:sz w:val="24"/>
                <w:szCs w:val="24"/>
                <w:lang w:val="ru-RU" w:eastAsia="en-US"/>
              </w:rPr>
              <w:t>(вновь прибывших детей)</w:t>
            </w:r>
            <w:r w:rsidR="00C90E3C">
              <w:rPr>
                <w:sz w:val="24"/>
                <w:szCs w:val="24"/>
                <w:lang w:val="ru-RU" w:eastAsia="en-US"/>
              </w:rPr>
              <w:t>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lastRenderedPageBreak/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развитие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Индивидуальные и групповые игровые сеансы с поступающими детьми.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Коммуникативные игры в группе.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Наблюдение за адаптацией поступивших детей.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042CF9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просвещение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результатам диагностики готовности к школе в подготовительных группах.</w:t>
            </w:r>
          </w:p>
          <w:p w:rsidR="00746F61" w:rsidRPr="002B5816" w:rsidRDefault="00746F61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  <w:r w:rsidRPr="002B5816">
              <w:rPr>
                <w:sz w:val="24"/>
                <w:szCs w:val="24"/>
                <w:lang w:val="ru-RU" w:eastAsia="en-US"/>
              </w:rPr>
              <w:t xml:space="preserve">. </w:t>
            </w:r>
            <w:r>
              <w:rPr>
                <w:sz w:val="24"/>
                <w:szCs w:val="24"/>
                <w:lang w:val="ru-RU" w:eastAsia="en-US"/>
              </w:rPr>
              <w:t>Семинар-тренинг «Вопросы адаптации ребенка в ДОУ».</w:t>
            </w:r>
          </w:p>
          <w:p w:rsidR="00C90E3C" w:rsidRPr="002B5816" w:rsidRDefault="00C90E3C" w:rsidP="00042CF9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Педсовет № 1 «На пороге нового учебного года» (психологическая разминка).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результатам диагностики готовности к школе в подготовительных группах.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2. Родительские собрания: 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экспресс-выступления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по вопросам психологической безопасности, сохранения психологического здоровья и возрастным особенностям психического здоровья детей.</w:t>
            </w:r>
          </w:p>
          <w:p w:rsidR="002B5816" w:rsidRPr="002B5816" w:rsidRDefault="002B5816" w:rsidP="00D5104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</w:t>
            </w:r>
            <w:r w:rsidR="00042CF9">
              <w:rPr>
                <w:sz w:val="24"/>
                <w:szCs w:val="24"/>
                <w:lang w:val="ru-RU" w:eastAsia="en-US"/>
              </w:rPr>
              <w:t xml:space="preserve"> Наглядная стендовая информация</w:t>
            </w:r>
            <w:r w:rsidR="007916DB">
              <w:rPr>
                <w:sz w:val="24"/>
                <w:szCs w:val="24"/>
                <w:lang w:val="ru-RU" w:eastAsia="en-US"/>
              </w:rPr>
              <w:t xml:space="preserve"> «</w:t>
            </w:r>
            <w:r w:rsidR="00C90E3C">
              <w:rPr>
                <w:sz w:val="24"/>
                <w:szCs w:val="24"/>
                <w:lang w:val="ru-RU" w:eastAsia="en-US"/>
              </w:rPr>
              <w:t>Как найти подход к протестующему ребенку».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Консультации и рекомендации по адаптации детей, поступающих в ДОУ; по подготовке детей к школе.</w:t>
            </w:r>
          </w:p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Консультации и рекомендации по организации педагогической диагностики.</w:t>
            </w:r>
          </w:p>
          <w:p w:rsidR="00746F61" w:rsidRPr="002B5816" w:rsidRDefault="00746F61" w:rsidP="00D5104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Pr="002B5816">
              <w:rPr>
                <w:sz w:val="24"/>
                <w:szCs w:val="24"/>
                <w:lang w:val="ru-RU" w:eastAsia="en-US"/>
              </w:rPr>
              <w:t>. Консультация «</w:t>
            </w:r>
            <w:r>
              <w:rPr>
                <w:sz w:val="24"/>
                <w:szCs w:val="24"/>
                <w:lang w:val="ru-RU" w:eastAsia="en-US"/>
              </w:rPr>
              <w:t>Психолого-педагогические условия адаптации детей в ДОУ».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.и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групповые консультации по адаптации детей к ДОУ; по подготовке к школе.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r w:rsidRPr="002B5816">
              <w:rPr>
                <w:b/>
                <w:sz w:val="24"/>
                <w:szCs w:val="24"/>
                <w:lang w:eastAsia="en-US"/>
              </w:rPr>
              <w:t>Организационно-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методическаяработа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Обработка и анализ адаптационных листов.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Обработка и анализ результатов диагностики готовности к школе.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4. Подбор и составление коррекционно-развивающих программ для детей «группы риска».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Обработка результатов диагностики.</w:t>
            </w:r>
          </w:p>
          <w:p w:rsidR="002B5816" w:rsidRPr="002B5816" w:rsidRDefault="002B5816" w:rsidP="00C90E3C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4. Организация и проведение </w:t>
            </w:r>
            <w:r w:rsidR="00C90E3C">
              <w:rPr>
                <w:sz w:val="24"/>
                <w:szCs w:val="24"/>
                <w:lang w:val="ru-RU" w:eastAsia="en-US"/>
              </w:rPr>
              <w:t>семинара</w:t>
            </w:r>
            <w:r w:rsidRPr="002B5816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Оформление наглядной информации.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Подготовка выступлений для родительских собраний.</w:t>
            </w:r>
          </w:p>
          <w:p w:rsidR="002B5816" w:rsidRPr="002B5816" w:rsidRDefault="002B5816" w:rsidP="002B5816">
            <w:pPr>
              <w:rPr>
                <w:sz w:val="22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Обработкарезультатованкетирования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B5816" w:rsidRPr="002B5816" w:rsidTr="002B5816">
        <w:trPr>
          <w:gridAfter w:val="3"/>
          <w:wAfter w:w="12529" w:type="dxa"/>
        </w:trPr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2B5816" w:rsidRPr="002B5816" w:rsidRDefault="002B5816" w:rsidP="002B5816">
            <w:pPr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Октябрь</w:t>
            </w:r>
            <w:proofErr w:type="spellEnd"/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lastRenderedPageBreak/>
              <w:t>Диагностика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Диагностика детей старшего дошкольного возраста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A532ED" w:rsidRDefault="001925CF" w:rsidP="00042CF9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1. Тест </w:t>
            </w:r>
            <w:r w:rsidR="002B5816" w:rsidRPr="002B5816">
              <w:rPr>
                <w:sz w:val="24"/>
                <w:szCs w:val="24"/>
                <w:lang w:val="ru-RU" w:eastAsia="en-US"/>
              </w:rPr>
              <w:t>«</w:t>
            </w:r>
            <w:r>
              <w:rPr>
                <w:sz w:val="24"/>
                <w:szCs w:val="24"/>
                <w:lang w:val="ru-RU" w:eastAsia="en-US"/>
              </w:rPr>
              <w:t>Психическое здоровье ребенка» (к тренингу).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A532ED" w:rsidRDefault="002B5816" w:rsidP="005C1E9B">
            <w:pPr>
              <w:rPr>
                <w:sz w:val="24"/>
                <w:szCs w:val="24"/>
                <w:lang w:val="ru-RU" w:eastAsia="en-US"/>
              </w:rPr>
            </w:pPr>
            <w:r w:rsidRPr="00A532ED">
              <w:rPr>
                <w:sz w:val="24"/>
                <w:szCs w:val="24"/>
                <w:lang w:val="ru-RU" w:eastAsia="en-US"/>
              </w:rPr>
              <w:t xml:space="preserve">1. </w:t>
            </w:r>
            <w:r w:rsidR="005C1E9B">
              <w:rPr>
                <w:sz w:val="24"/>
                <w:szCs w:val="24"/>
                <w:lang w:val="ru-RU" w:eastAsia="en-US"/>
              </w:rPr>
              <w:t>Анкетирование по запросу администрации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A532ED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A532ED">
              <w:rPr>
                <w:b/>
                <w:sz w:val="24"/>
                <w:szCs w:val="24"/>
                <w:lang w:val="ru-RU" w:eastAsia="en-US"/>
              </w:rPr>
              <w:t>Коррекция и развитие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 по подготовке к школе.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Коррекционно-развивающие занятия с детьми группы риска.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746F61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просвещение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результатам диагностики готовности к школе в подготовительных группах.</w:t>
            </w:r>
          </w:p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746F61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Наглядная стендовая информация:</w:t>
            </w:r>
            <w:r w:rsidR="00746F61">
              <w:rPr>
                <w:sz w:val="24"/>
                <w:szCs w:val="24"/>
                <w:lang w:val="ru-RU" w:eastAsia="en-US"/>
              </w:rPr>
              <w:t xml:space="preserve"> «Все дети разные».</w:t>
            </w:r>
          </w:p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семьями детей, находящимися в трудной жизненной ситуации.</w:t>
            </w:r>
          </w:p>
          <w:p w:rsidR="0003386C" w:rsidRPr="002B5816" w:rsidRDefault="0003386C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03386C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Default="002B5816" w:rsidP="00F62A76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03386C">
              <w:rPr>
                <w:sz w:val="24"/>
                <w:szCs w:val="24"/>
                <w:lang w:val="ru-RU" w:eastAsia="en-US"/>
              </w:rPr>
              <w:t xml:space="preserve">1. </w:t>
            </w:r>
            <w:r w:rsidR="00746F61">
              <w:rPr>
                <w:sz w:val="24"/>
                <w:szCs w:val="24"/>
                <w:lang w:val="ru-RU" w:eastAsia="en-US"/>
              </w:rPr>
              <w:t>Консультация «Как оформить уголок психологической разгрузки в детском саду».</w:t>
            </w:r>
          </w:p>
          <w:p w:rsidR="002F17CB" w:rsidRPr="0003386C" w:rsidRDefault="002F17CB" w:rsidP="00F62A76">
            <w:pPr>
              <w:ind w:firstLine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03386C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.и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групповые консультации по адаптации детей к ДОУ; по подготовке к школе; консультации, посвященные роли семьи в воспитании ребенка.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Индивид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.к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>онсультации, посвященные подготовке детей к школе.</w:t>
            </w:r>
          </w:p>
          <w:p w:rsidR="002B5816" w:rsidRPr="002B5816" w:rsidRDefault="002B5816" w:rsidP="00746F61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3. </w:t>
            </w:r>
            <w:r w:rsidR="00746F61">
              <w:rPr>
                <w:sz w:val="24"/>
                <w:szCs w:val="24"/>
                <w:lang w:val="ru-RU" w:eastAsia="en-US"/>
              </w:rPr>
              <w:t>Консультация «Методы саморегуляции эмоциональной сферы».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r w:rsidRPr="002B5816">
              <w:rPr>
                <w:b/>
                <w:sz w:val="24"/>
                <w:szCs w:val="24"/>
                <w:lang w:eastAsia="en-US"/>
              </w:rPr>
              <w:t>Организационно-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методическаяработа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материалов для обследования.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Обработка тестовых материалов.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Составление заключений, рекомендаций для коррекционно-развивающей работы.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рекомендаций.</w:t>
            </w:r>
          </w:p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CE50A5" w:rsidRPr="002B5816" w:rsidRDefault="00CE50A5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Обработка тестовых материалов.</w:t>
            </w:r>
          </w:p>
          <w:p w:rsidR="002B5816" w:rsidRPr="00D51046" w:rsidRDefault="002B5816" w:rsidP="00D51046">
            <w:pPr>
              <w:ind w:firstLine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</w:p>
        </w:tc>
      </w:tr>
    </w:tbl>
    <w:p w:rsidR="00985135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sz w:val="24"/>
          <w:szCs w:val="24"/>
          <w:lang w:eastAsia="en-US" w:bidi="en-US"/>
        </w:rPr>
        <w:br w:type="textWrapping" w:clear="all"/>
      </w: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lastRenderedPageBreak/>
        <w:t xml:space="preserve">Ноябрь 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Диагностика детей среднего дошкольного возраста.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CE50A5" w:rsidRDefault="002B5816" w:rsidP="00042CF9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</w:t>
            </w:r>
            <w:r w:rsidR="00CE50A5">
              <w:rPr>
                <w:sz w:val="24"/>
                <w:szCs w:val="24"/>
                <w:lang w:val="ru-RU" w:eastAsia="en-US"/>
              </w:rPr>
              <w:t>Анкетирование</w:t>
            </w:r>
            <w:r w:rsidR="00746F61">
              <w:rPr>
                <w:sz w:val="24"/>
                <w:szCs w:val="24"/>
                <w:lang w:val="ru-RU" w:eastAsia="en-US"/>
              </w:rPr>
              <w:t xml:space="preserve"> «Методика диагностики личности на мотивацию избегания неудач Т.Э. Лерса».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746F61" w:rsidRDefault="002B5816" w:rsidP="00746F61">
            <w:pPr>
              <w:rPr>
                <w:sz w:val="24"/>
                <w:szCs w:val="24"/>
                <w:lang w:val="ru-RU" w:eastAsia="en-US"/>
              </w:rPr>
            </w:pPr>
            <w:r w:rsidRPr="00746F61">
              <w:rPr>
                <w:sz w:val="24"/>
                <w:szCs w:val="24"/>
                <w:lang w:val="ru-RU" w:eastAsia="en-US"/>
              </w:rPr>
              <w:t xml:space="preserve">1. Анкетирование </w:t>
            </w:r>
            <w:r w:rsidR="00746F61">
              <w:rPr>
                <w:sz w:val="24"/>
                <w:szCs w:val="24"/>
                <w:lang w:val="ru-RU" w:eastAsia="en-US"/>
              </w:rPr>
              <w:t>«Основа отношения отца и матери к ребенку».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746F61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746F61">
              <w:rPr>
                <w:b/>
                <w:sz w:val="24"/>
                <w:szCs w:val="24"/>
                <w:lang w:val="ru-RU" w:eastAsia="en-US"/>
              </w:rPr>
              <w:t>Коррекция и развитие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 по подготовке к школе.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Коррекционно-развивающие занятия с детьми группы риска.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746F61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просвещение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улучшению психологического комфорта детей в ДОУ.</w:t>
            </w:r>
          </w:p>
          <w:p w:rsidR="002B5816" w:rsidRPr="002B5816" w:rsidRDefault="002B5816" w:rsidP="00F54A78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2. </w:t>
            </w:r>
            <w:r w:rsidR="00F54A78">
              <w:rPr>
                <w:sz w:val="24"/>
                <w:szCs w:val="24"/>
                <w:lang w:val="ru-RU" w:eastAsia="en-US"/>
              </w:rPr>
              <w:t>Конкурс «Лучший педагогический проект».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D5104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</w:t>
            </w:r>
            <w:r w:rsidR="00D51046">
              <w:rPr>
                <w:sz w:val="24"/>
                <w:szCs w:val="24"/>
                <w:lang w:val="ru-RU" w:eastAsia="en-US"/>
              </w:rPr>
              <w:t xml:space="preserve"> Наглядная стендовая информация «Гиперопека родителей».</w:t>
            </w:r>
          </w:p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семьями, находящимися в трудной жизненной ситуации.</w:t>
            </w:r>
          </w:p>
          <w:p w:rsidR="002B5816" w:rsidRPr="002B5816" w:rsidRDefault="004A7425" w:rsidP="00D5104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Тренинг «</w:t>
            </w:r>
            <w:r w:rsidR="00F54A78">
              <w:rPr>
                <w:sz w:val="24"/>
                <w:szCs w:val="24"/>
                <w:lang w:val="ru-RU" w:eastAsia="en-US"/>
              </w:rPr>
              <w:t>Когда в семье тяжелые родители».</w:t>
            </w:r>
          </w:p>
        </w:tc>
      </w:tr>
      <w:tr w:rsidR="002B5816" w:rsidRPr="002B5816" w:rsidTr="00D51046">
        <w:trPr>
          <w:trHeight w:val="55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F62A76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</w:p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</w:p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46" w:rsidRPr="002B5816" w:rsidRDefault="00F54A78" w:rsidP="00F259B9">
            <w:pPr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Памятки «Принципы взаимодействия с родителями».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D51046" w:rsidRDefault="00F54A78" w:rsidP="00D51046">
            <w:pPr>
              <w:ind w:firstLine="0"/>
              <w:rPr>
                <w:sz w:val="22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1. Индивидуальные </w:t>
            </w:r>
            <w:r w:rsidR="00D51046">
              <w:rPr>
                <w:sz w:val="24"/>
                <w:szCs w:val="24"/>
                <w:lang w:val="ru-RU" w:eastAsia="en-US"/>
              </w:rPr>
              <w:t>консультации для родителей.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F259B9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F259B9">
              <w:rPr>
                <w:b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Подготовка тестовых материалов для диагностики детей среднего возраста.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консультаций, памяток и рекомендаций.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Подготовка и организация тренинга.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CE50A5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Обработка результатов анкетирования.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F259B9">
              <w:rPr>
                <w:sz w:val="24"/>
                <w:szCs w:val="24"/>
                <w:lang w:val="ru-RU" w:eastAsia="en-US"/>
              </w:rPr>
              <w:t>2. Заполнение текущей документации</w:t>
            </w:r>
            <w:r w:rsidR="00F259B9">
              <w:rPr>
                <w:sz w:val="24"/>
                <w:szCs w:val="24"/>
                <w:lang w:val="ru-RU" w:eastAsia="en-US"/>
              </w:rPr>
              <w:t>.</w:t>
            </w:r>
          </w:p>
          <w:p w:rsidR="00F259B9" w:rsidRPr="00F259B9" w:rsidRDefault="00F259B9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Подготовка материалов тренинга.</w:t>
            </w:r>
          </w:p>
        </w:tc>
      </w:tr>
    </w:tbl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lastRenderedPageBreak/>
        <w:t>Декабрь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3076"/>
        <w:gridCol w:w="4503"/>
        <w:gridCol w:w="4235"/>
        <w:gridCol w:w="380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F259B9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F259B9">
              <w:rPr>
                <w:b/>
                <w:sz w:val="24"/>
                <w:szCs w:val="24"/>
                <w:lang w:val="ru-RU" w:eastAsia="en-US"/>
              </w:rPr>
              <w:t xml:space="preserve">Диагностика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Выявление одаренных детей для конкурса «По дороге знаний».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CE50A5" w:rsidRDefault="002B5816" w:rsidP="00042CF9">
            <w:pPr>
              <w:rPr>
                <w:sz w:val="24"/>
                <w:szCs w:val="24"/>
                <w:lang w:val="ru-RU" w:eastAsia="en-US"/>
              </w:rPr>
            </w:pPr>
            <w:r w:rsidRPr="00CE50A5">
              <w:rPr>
                <w:sz w:val="24"/>
                <w:szCs w:val="24"/>
                <w:lang w:val="ru-RU" w:eastAsia="en-US"/>
              </w:rPr>
              <w:t>1. Анкетирование</w:t>
            </w:r>
            <w:r w:rsidR="00F54A78">
              <w:rPr>
                <w:sz w:val="24"/>
                <w:szCs w:val="24"/>
                <w:lang w:val="ru-RU" w:eastAsia="en-US"/>
              </w:rPr>
              <w:t>«Методика диагностики личности на мотивацию к успеху Т.Э. Лерса».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F54A78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F54A78">
              <w:rPr>
                <w:sz w:val="24"/>
                <w:szCs w:val="24"/>
                <w:lang w:val="ru-RU" w:eastAsia="en-US"/>
              </w:rPr>
              <w:t>1. Анкетирование по запросу администрации.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F54A78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F54A78">
              <w:rPr>
                <w:b/>
                <w:sz w:val="24"/>
                <w:szCs w:val="24"/>
                <w:lang w:val="ru-RU" w:eastAsia="en-US"/>
              </w:rPr>
              <w:t>Коррекция и развитие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групп.</w:t>
            </w:r>
          </w:p>
          <w:p w:rsidR="002B5816" w:rsidRPr="002B5816" w:rsidRDefault="002B5816" w:rsidP="00D5104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Коррекционно-развивающая работа с детьми группы риска.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5D4967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просвещение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Default="00BC1F39" w:rsidP="00F54A78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</w:t>
            </w:r>
            <w:r>
              <w:rPr>
                <w:sz w:val="24"/>
                <w:szCs w:val="24"/>
                <w:lang w:val="ru-RU" w:eastAsia="en-US"/>
              </w:rPr>
              <w:t>Тренинг</w:t>
            </w:r>
            <w:r w:rsidR="00F54A78">
              <w:rPr>
                <w:sz w:val="24"/>
                <w:szCs w:val="24"/>
                <w:lang w:val="ru-RU" w:eastAsia="en-US"/>
              </w:rPr>
              <w:t>овое занятие «Психологическая компетентность педагога ДОУ».</w:t>
            </w:r>
          </w:p>
          <w:p w:rsidR="00F54A78" w:rsidRPr="007916DB" w:rsidRDefault="00F54A78" w:rsidP="00F54A7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Педсовет № 2.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</w:t>
            </w:r>
            <w:r w:rsidR="00D51046">
              <w:rPr>
                <w:sz w:val="24"/>
                <w:szCs w:val="24"/>
                <w:lang w:val="ru-RU" w:eastAsia="en-US"/>
              </w:rPr>
              <w:t xml:space="preserve"> Наглядная стендовая информация «Сборник упражнений для снятия стресса».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родителями детей группы риска и семьями, находящимися в трудной жизненной ситуации.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Консультирование по использованию различных видов педагогической помощи в ходе индивидуальной коррекционно-развивающей работы с детьми.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</w:t>
            </w:r>
            <w:r w:rsidR="00DF5E69">
              <w:rPr>
                <w:sz w:val="24"/>
                <w:szCs w:val="24"/>
                <w:lang w:val="ru-RU" w:eastAsia="en-US"/>
              </w:rPr>
              <w:t>уальные</w:t>
            </w:r>
            <w:r w:rsidRPr="002B5816">
              <w:rPr>
                <w:sz w:val="24"/>
                <w:szCs w:val="24"/>
                <w:lang w:val="ru-RU" w:eastAsia="en-US"/>
              </w:rPr>
              <w:t xml:space="preserve"> консультации, посвященные подготовке детей к школе.</w:t>
            </w:r>
          </w:p>
          <w:p w:rsidR="002B5816" w:rsidRDefault="002B5816" w:rsidP="00D5104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Консультация «</w:t>
            </w:r>
            <w:r w:rsidR="00F54A78">
              <w:rPr>
                <w:sz w:val="24"/>
                <w:szCs w:val="24"/>
                <w:lang w:val="ru-RU" w:eastAsia="en-US"/>
              </w:rPr>
              <w:t>Вербальные и невербальные средства коммуникации».</w:t>
            </w:r>
          </w:p>
          <w:p w:rsidR="00D51046" w:rsidRPr="002B5816" w:rsidRDefault="00D51046" w:rsidP="00D5104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5816">
              <w:rPr>
                <w:b/>
                <w:sz w:val="24"/>
                <w:szCs w:val="24"/>
                <w:lang w:eastAsia="en-US"/>
              </w:rPr>
              <w:t>Организационно-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методическаяработа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Обработка и анализ результатов текущей диагностики.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Pr="002B5816" w:rsidRDefault="00DC3056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  <w:r w:rsidR="002B5816" w:rsidRPr="002B5816">
              <w:rPr>
                <w:sz w:val="24"/>
                <w:szCs w:val="24"/>
                <w:lang w:val="ru-RU" w:eastAsia="en-US"/>
              </w:rPr>
              <w:t>. Заполнение текущей документации.</w:t>
            </w:r>
          </w:p>
          <w:p w:rsidR="002B5816" w:rsidRPr="00DC3056" w:rsidRDefault="00DC3056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="002B5816" w:rsidRPr="00DC3056">
              <w:rPr>
                <w:sz w:val="24"/>
                <w:szCs w:val="24"/>
                <w:lang w:val="ru-RU" w:eastAsia="en-US"/>
              </w:rPr>
              <w:t>. Обработка результатов диагностики.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Заполнениетекущейдокументации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2B5816" w:rsidRPr="002B5816" w:rsidRDefault="002B5816" w:rsidP="002B5816">
      <w:pPr>
        <w:ind w:left="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lastRenderedPageBreak/>
        <w:t>Январь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0A5" w:rsidRPr="00D51046" w:rsidRDefault="002B5816" w:rsidP="00D51046">
            <w:pPr>
              <w:rPr>
                <w:sz w:val="24"/>
                <w:szCs w:val="24"/>
                <w:lang w:val="ru-RU" w:eastAsia="en-US"/>
              </w:rPr>
            </w:pPr>
            <w:r w:rsidRPr="00CE50A5">
              <w:rPr>
                <w:sz w:val="24"/>
                <w:szCs w:val="24"/>
                <w:lang w:val="ru-RU" w:eastAsia="en-US"/>
              </w:rPr>
              <w:t>Анкетирование</w:t>
            </w:r>
            <w:r w:rsidR="00F54A78">
              <w:rPr>
                <w:sz w:val="24"/>
                <w:szCs w:val="24"/>
                <w:lang w:val="ru-RU" w:eastAsia="en-US"/>
              </w:rPr>
              <w:t xml:space="preserve"> «Методика диагностики степени готовности к риску Шуберта».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CE50A5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CE50A5">
              <w:rPr>
                <w:sz w:val="24"/>
                <w:szCs w:val="24"/>
                <w:lang w:val="ru-RU" w:eastAsia="en-US"/>
              </w:rPr>
              <w:t>1.  Анкетирование по запросу администрации.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CE50A5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CE50A5">
              <w:rPr>
                <w:b/>
                <w:sz w:val="24"/>
                <w:szCs w:val="24"/>
                <w:lang w:val="ru-RU" w:eastAsia="en-US"/>
              </w:rPr>
              <w:t>Коррекция и развитие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Коррекционно-развивающая работа с детьми группы риска.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Развивающие занятия с одаренными детьми.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5D4967" w:rsidP="00042CF9">
            <w:pPr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развивающей работе детей в домашних условиях.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просвещение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Игровые сеансы по сенсорному и эмоциональному развитию с детьми средней и младшей групп.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DC3056" w:rsidRDefault="002B5816" w:rsidP="00042CF9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</w:t>
            </w:r>
            <w:r w:rsidR="00D51046">
              <w:rPr>
                <w:sz w:val="24"/>
                <w:szCs w:val="24"/>
                <w:lang w:val="ru-RU" w:eastAsia="en-US"/>
              </w:rPr>
              <w:t xml:space="preserve"> Наглядная стендовая информация «</w:t>
            </w:r>
            <w:r w:rsidR="00FC547D">
              <w:rPr>
                <w:sz w:val="24"/>
                <w:szCs w:val="24"/>
                <w:lang w:val="ru-RU" w:eastAsia="en-US"/>
              </w:rPr>
              <w:t>Песочные игры».</w:t>
            </w:r>
          </w:p>
          <w:p w:rsidR="002B5816" w:rsidRPr="002B5816" w:rsidRDefault="002B5816" w:rsidP="00D5104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родителями детей группы риска и семьями, находящимися в трудной жизненной ситуации.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Default="00DC3056" w:rsidP="004A7425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 Консультации и рекомендации по работе с семьями «группы риска.</w:t>
            </w:r>
          </w:p>
          <w:p w:rsidR="00FC547D" w:rsidRPr="002B5816" w:rsidRDefault="00FC547D" w:rsidP="004A7425">
            <w:pPr>
              <w:rPr>
                <w:sz w:val="22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Консультация «Речевая агрессия для детей».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.к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>онсультации, посвященные роли семьи в воспитании ребенка.</w:t>
            </w:r>
          </w:p>
          <w:p w:rsidR="002B5816" w:rsidRPr="00DC3056" w:rsidRDefault="002B5816" w:rsidP="00042CF9">
            <w:pPr>
              <w:rPr>
                <w:sz w:val="24"/>
                <w:szCs w:val="24"/>
                <w:lang w:val="ru-RU" w:eastAsia="en-US"/>
              </w:rPr>
            </w:pPr>
            <w:r w:rsidRPr="00DC3056">
              <w:rPr>
                <w:sz w:val="24"/>
                <w:szCs w:val="24"/>
                <w:lang w:val="ru-RU" w:eastAsia="en-US"/>
              </w:rPr>
              <w:t>2. Консультация «</w:t>
            </w:r>
            <w:r w:rsidR="00FC547D">
              <w:rPr>
                <w:sz w:val="24"/>
                <w:szCs w:val="24"/>
                <w:lang w:val="ru-RU" w:eastAsia="en-US"/>
              </w:rPr>
              <w:t>Песочная игровая терапия (сендплей)</w:t>
            </w:r>
            <w:r w:rsidR="00DC3056">
              <w:rPr>
                <w:sz w:val="24"/>
                <w:szCs w:val="24"/>
                <w:lang w:val="ru-RU" w:eastAsia="en-US"/>
              </w:rPr>
              <w:t>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DC3056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DC3056">
              <w:rPr>
                <w:b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DC305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DC3056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DC3056" w:rsidRDefault="002B5816" w:rsidP="002B5816">
            <w:pPr>
              <w:rPr>
                <w:sz w:val="22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Подбор релаксационных упражнений.</w:t>
            </w:r>
          </w:p>
          <w:p w:rsidR="00DC305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3. Заполнение 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текущей</w:t>
            </w:r>
            <w:proofErr w:type="gramEnd"/>
          </w:p>
          <w:p w:rsidR="002B5816" w:rsidRDefault="002B5816" w:rsidP="00DC3056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документации.</w:t>
            </w:r>
          </w:p>
          <w:p w:rsidR="00DC3056" w:rsidRDefault="00DC3056" w:rsidP="00DC3056">
            <w:pPr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 Подготовка материалов тренинга.</w:t>
            </w:r>
          </w:p>
          <w:p w:rsidR="002B5816" w:rsidRPr="002B5816" w:rsidRDefault="00DC3056" w:rsidP="00D51046">
            <w:pPr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 Обработка результатов анкетирования.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Pr="00DC305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DC305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DC3056" w:rsidRDefault="002B5816" w:rsidP="002B5816">
            <w:pPr>
              <w:rPr>
                <w:sz w:val="22"/>
                <w:lang w:val="ru-RU" w:eastAsia="en-US"/>
              </w:rPr>
            </w:pPr>
          </w:p>
        </w:tc>
      </w:tr>
    </w:tbl>
    <w:p w:rsidR="002B5816" w:rsidRPr="002B5816" w:rsidRDefault="002B5816" w:rsidP="002B5816">
      <w:pPr>
        <w:ind w:left="0"/>
        <w:jc w:val="left"/>
        <w:rPr>
          <w:sz w:val="24"/>
          <w:szCs w:val="24"/>
          <w:lang w:eastAsia="en-US" w:bidi="en-US"/>
        </w:rPr>
      </w:pPr>
    </w:p>
    <w:p w:rsidR="00985135" w:rsidRDefault="00985135" w:rsidP="002B5816">
      <w:pPr>
        <w:ind w:left="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/>
        <w:jc w:val="left"/>
        <w:rPr>
          <w:b/>
          <w:szCs w:val="28"/>
          <w:lang w:eastAsia="en-US" w:bidi="en-US"/>
        </w:rPr>
      </w:pPr>
    </w:p>
    <w:p w:rsidR="002B5816" w:rsidRPr="002B5816" w:rsidRDefault="002B5816" w:rsidP="002B5816">
      <w:pPr>
        <w:ind w:left="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lastRenderedPageBreak/>
        <w:t>Февраль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r w:rsidRPr="00DC3056">
              <w:rPr>
                <w:b/>
                <w:sz w:val="24"/>
                <w:szCs w:val="24"/>
                <w:lang w:val="ru-RU" w:eastAsia="en-US"/>
              </w:rPr>
              <w:t>Диагност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D5104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 Тест</w:t>
            </w:r>
            <w:r w:rsidR="00D51046">
              <w:rPr>
                <w:sz w:val="24"/>
                <w:szCs w:val="24"/>
                <w:lang w:val="ru-RU" w:eastAsia="en-US"/>
              </w:rPr>
              <w:t>ирование по запросу администрации.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F62A76" w:rsidRDefault="002B5816" w:rsidP="00FC547D">
            <w:pPr>
              <w:rPr>
                <w:sz w:val="24"/>
                <w:szCs w:val="24"/>
                <w:lang w:val="ru-RU" w:eastAsia="en-US"/>
              </w:rPr>
            </w:pPr>
            <w:r w:rsidRPr="00F62A76">
              <w:rPr>
                <w:sz w:val="24"/>
                <w:szCs w:val="24"/>
                <w:lang w:val="ru-RU" w:eastAsia="en-US"/>
              </w:rPr>
              <w:t xml:space="preserve">1.  Анкетирование </w:t>
            </w:r>
            <w:r w:rsidR="00FC547D">
              <w:rPr>
                <w:sz w:val="24"/>
                <w:szCs w:val="24"/>
                <w:lang w:val="ru-RU" w:eastAsia="en-US"/>
              </w:rPr>
              <w:t>«Ваша воспитательная система».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D51046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F62A76">
              <w:rPr>
                <w:b/>
                <w:sz w:val="24"/>
                <w:szCs w:val="24"/>
                <w:lang w:val="ru-RU" w:eastAsia="en-US"/>
              </w:rPr>
              <w:t>Коррекц</w:t>
            </w:r>
            <w:r w:rsidRPr="00D51046">
              <w:rPr>
                <w:b/>
                <w:sz w:val="24"/>
                <w:szCs w:val="24"/>
                <w:lang w:val="ru-RU" w:eastAsia="en-US"/>
              </w:rPr>
              <w:t>ия и развитие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Коррекционно-развивающая работа с детьми группы риска.</w:t>
            </w:r>
          </w:p>
          <w:p w:rsidR="00DC3056" w:rsidRPr="00D51046" w:rsidRDefault="002B5816" w:rsidP="00D5104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Городской интеллектуальный марафон «По дороге знаний».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развивающей работе в домашних условиях.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просвещение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Игровые сеансы по сенсорному и эмоциональному развитию с детьми старшей группы.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Default="00BC1F39" w:rsidP="00042CF9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1. </w:t>
            </w:r>
            <w:r w:rsidR="00D51046">
              <w:rPr>
                <w:sz w:val="24"/>
                <w:szCs w:val="24"/>
                <w:lang w:val="ru-RU" w:eastAsia="en-US"/>
              </w:rPr>
              <w:t>Коучинг-сессия № 2.</w:t>
            </w:r>
          </w:p>
          <w:p w:rsidR="008164E8" w:rsidRPr="002B5816" w:rsidRDefault="008164E8" w:rsidP="00042CF9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Смотр-конкурс на лучший уголок психологической разгрузки.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5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</w:t>
            </w:r>
            <w:r w:rsidR="00D51046">
              <w:rPr>
                <w:sz w:val="24"/>
                <w:szCs w:val="24"/>
                <w:lang w:val="ru-RU" w:eastAsia="en-US"/>
              </w:rPr>
              <w:t>Наглядная стендовая информация «Когда ребенок сосет одеяло».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родителями детей группы риска и семьями, находящимися в трудной жизненной ситуации.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042CF9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Консультация «</w:t>
            </w:r>
            <w:r w:rsidR="00D51046">
              <w:rPr>
                <w:sz w:val="24"/>
                <w:szCs w:val="24"/>
                <w:lang w:val="ru-RU" w:eastAsia="en-US"/>
              </w:rPr>
              <w:t>Формирование  взаимоотношений детей в сюжетно-ролевой игре».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FC547D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Консультация</w:t>
            </w:r>
            <w:r w:rsidR="00FC547D">
              <w:rPr>
                <w:sz w:val="24"/>
                <w:szCs w:val="24"/>
                <w:lang w:val="ru-RU" w:eastAsia="en-US"/>
              </w:rPr>
              <w:t xml:space="preserve"> «Детская площадка: как избежать конфликтов и истерик».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BC1F39" w:rsidRDefault="002B5816" w:rsidP="0058032A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BC1F39">
              <w:rPr>
                <w:b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BC1F39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BC1F39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BC1F39" w:rsidRDefault="002B5816" w:rsidP="002B5816">
            <w:pPr>
              <w:rPr>
                <w:sz w:val="22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Подготовка консультаций и рекомендаций по работе с семьями. 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FC547D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3. Подготовка </w:t>
            </w:r>
            <w:r w:rsidR="00BC1F39">
              <w:rPr>
                <w:sz w:val="24"/>
                <w:szCs w:val="24"/>
                <w:lang w:val="ru-RU" w:eastAsia="en-US"/>
              </w:rPr>
              <w:t>вопросак семинару.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Pr="00FC547D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FC547D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</w:tc>
      </w:tr>
    </w:tbl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lastRenderedPageBreak/>
        <w:t xml:space="preserve">Март 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16500E" w:rsidRDefault="002B5816" w:rsidP="00042CF9">
            <w:pPr>
              <w:rPr>
                <w:sz w:val="22"/>
                <w:lang w:val="ru-RU" w:eastAsia="en-US"/>
              </w:rPr>
            </w:pPr>
            <w:r w:rsidRPr="0016500E">
              <w:rPr>
                <w:sz w:val="24"/>
                <w:szCs w:val="24"/>
                <w:lang w:val="ru-RU" w:eastAsia="en-US"/>
              </w:rPr>
              <w:t xml:space="preserve">1.  </w:t>
            </w:r>
            <w:r w:rsidR="00FC547D">
              <w:rPr>
                <w:sz w:val="24"/>
                <w:szCs w:val="24"/>
                <w:lang w:val="ru-RU" w:eastAsia="en-US"/>
              </w:rPr>
              <w:t>Тест</w:t>
            </w:r>
            <w:r w:rsidR="0016500E">
              <w:rPr>
                <w:sz w:val="24"/>
                <w:szCs w:val="24"/>
                <w:lang w:val="ru-RU" w:eastAsia="en-US"/>
              </w:rPr>
              <w:t xml:space="preserve"> «</w:t>
            </w:r>
            <w:r w:rsidR="00FC547D">
              <w:rPr>
                <w:sz w:val="24"/>
                <w:szCs w:val="24"/>
                <w:lang w:val="ru-RU" w:eastAsia="en-US"/>
              </w:rPr>
              <w:t>Методика выявления коммуникативных  иорганизаторских склонностей (КОС-2)».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FC547D" w:rsidP="0016500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1. </w:t>
            </w:r>
            <w:r w:rsidR="00042CF9">
              <w:rPr>
                <w:sz w:val="24"/>
                <w:szCs w:val="24"/>
                <w:lang w:val="ru-RU" w:eastAsia="en-US"/>
              </w:rPr>
              <w:t>Анкетирование</w:t>
            </w:r>
            <w:proofErr w:type="gramStart"/>
            <w:r w:rsidR="002B5816" w:rsidRPr="002B5816">
              <w:rPr>
                <w:sz w:val="24"/>
                <w:szCs w:val="24"/>
                <w:lang w:val="ru-RU" w:eastAsia="en-US"/>
              </w:rPr>
              <w:t>«</w:t>
            </w:r>
            <w:r w:rsidR="0016500E">
              <w:rPr>
                <w:sz w:val="24"/>
                <w:szCs w:val="24"/>
                <w:lang w:val="ru-RU" w:eastAsia="en-US"/>
              </w:rPr>
              <w:t>Г</w:t>
            </w:r>
            <w:proofErr w:type="gramEnd"/>
            <w:r w:rsidR="0016500E">
              <w:rPr>
                <w:sz w:val="24"/>
                <w:szCs w:val="24"/>
                <w:lang w:val="ru-RU" w:eastAsia="en-US"/>
              </w:rPr>
              <w:t>отовность родителей к поступлению детей в школу».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развитие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развивающей работе в домашних условиях.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просвещение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Игровые сеансы по сенсорному и эмоциональному развитию с детьми старшей группы.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4A7425">
            <w:pPr>
              <w:rPr>
                <w:sz w:val="22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FC547D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 Наглядная информация «</w:t>
            </w:r>
            <w:r w:rsidR="00322CC8">
              <w:rPr>
                <w:sz w:val="24"/>
                <w:szCs w:val="24"/>
                <w:lang w:val="ru-RU" w:eastAsia="en-US"/>
              </w:rPr>
              <w:t>Готовимся к школе».</w:t>
            </w:r>
          </w:p>
          <w:p w:rsidR="00BC1F39" w:rsidRPr="002B5816" w:rsidRDefault="00BC1F39" w:rsidP="00042CF9">
            <w:pPr>
              <w:ind w:firstLine="0"/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BC1F39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BC1F39">
              <w:rPr>
                <w:b/>
                <w:sz w:val="24"/>
                <w:szCs w:val="24"/>
                <w:lang w:val="ru-RU" w:eastAsia="en-US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BC1F39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2"/>
                <w:lang w:val="ru-RU" w:eastAsia="en-US"/>
              </w:rPr>
              <w:t>1</w:t>
            </w:r>
            <w:r w:rsidRPr="002B5816">
              <w:rPr>
                <w:sz w:val="24"/>
                <w:szCs w:val="24"/>
                <w:lang w:val="ru-RU" w:eastAsia="en-US"/>
              </w:rPr>
              <w:t>. Индивидуальные консультации.</w:t>
            </w:r>
          </w:p>
          <w:p w:rsidR="002B5816" w:rsidRDefault="002B5816" w:rsidP="00042CF9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Консультация «</w:t>
            </w:r>
            <w:r w:rsidR="00FC547D">
              <w:rPr>
                <w:sz w:val="24"/>
                <w:szCs w:val="24"/>
                <w:lang w:val="ru-RU" w:eastAsia="en-US"/>
              </w:rPr>
              <w:t>Дошкольник и мир социальных отношений».</w:t>
            </w:r>
          </w:p>
          <w:p w:rsidR="00FC547D" w:rsidRPr="002B5816" w:rsidRDefault="00FC547D" w:rsidP="00042CF9">
            <w:pPr>
              <w:rPr>
                <w:sz w:val="22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Памятка «Советы воспитателю».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BC1F39">
              <w:rPr>
                <w:sz w:val="24"/>
                <w:szCs w:val="24"/>
                <w:lang w:val="ru-RU" w:eastAsia="en-US"/>
              </w:rPr>
              <w:t>1. Индивидуальные консультаци</w:t>
            </w:r>
            <w:r w:rsidRPr="00FC547D">
              <w:rPr>
                <w:sz w:val="24"/>
                <w:szCs w:val="24"/>
                <w:lang w:val="ru-RU" w:eastAsia="en-US"/>
              </w:rPr>
              <w:t>и.</w:t>
            </w:r>
          </w:p>
          <w:p w:rsidR="002B5816" w:rsidRPr="00FC547D" w:rsidRDefault="00322CC8" w:rsidP="00322CC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Консультация «Адаптация выпускников ДОУ к обучению в школе».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FC547D" w:rsidRDefault="002B5816" w:rsidP="0058032A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FC547D">
              <w:rPr>
                <w:b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FC547D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FC547D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FC547D" w:rsidRDefault="002B5816" w:rsidP="002B5816">
            <w:pPr>
              <w:rPr>
                <w:sz w:val="22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Default="002B5816" w:rsidP="00322CC8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8164E8" w:rsidRPr="002B5816" w:rsidRDefault="008164E8" w:rsidP="00322CC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Обработка результатов анкетирования.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Default="002B5816" w:rsidP="00322CC8">
            <w:pPr>
              <w:rPr>
                <w:sz w:val="24"/>
                <w:szCs w:val="24"/>
                <w:lang w:val="ru-RU" w:eastAsia="en-US"/>
              </w:rPr>
            </w:pPr>
            <w:r w:rsidRPr="008164E8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8164E8" w:rsidRPr="00322CC8" w:rsidRDefault="008164E8" w:rsidP="00322CC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Обработка результатов анкетирования.</w:t>
            </w:r>
          </w:p>
        </w:tc>
      </w:tr>
    </w:tbl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lastRenderedPageBreak/>
        <w:t xml:space="preserve">Апрель 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8164E8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8164E8">
              <w:rPr>
                <w:b/>
                <w:sz w:val="24"/>
                <w:szCs w:val="24"/>
                <w:lang w:val="ru-RU" w:eastAsia="en-US"/>
              </w:rPr>
              <w:t xml:space="preserve">Диагностика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8164E8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  <w:p w:rsidR="002B5816" w:rsidRPr="008164E8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BC1F39" w:rsidRDefault="00BC1F39" w:rsidP="004A7425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 Анкетирование по запросу администрации.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BC1F39" w:rsidRDefault="002B5816" w:rsidP="00322CC8">
            <w:pPr>
              <w:rPr>
                <w:sz w:val="24"/>
                <w:szCs w:val="24"/>
                <w:lang w:val="ru-RU" w:eastAsia="en-US"/>
              </w:rPr>
            </w:pPr>
            <w:r w:rsidRPr="00BC1F39">
              <w:rPr>
                <w:sz w:val="24"/>
                <w:szCs w:val="24"/>
                <w:lang w:val="ru-RU" w:eastAsia="en-US"/>
              </w:rPr>
              <w:t xml:space="preserve">1.  Анкетирование </w:t>
            </w:r>
            <w:r w:rsidR="00322CC8">
              <w:rPr>
                <w:sz w:val="24"/>
                <w:szCs w:val="24"/>
                <w:lang w:val="ru-RU" w:eastAsia="en-US"/>
              </w:rPr>
              <w:t>«Темперамент вашего ребенка».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BC1F39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BC1F39">
              <w:rPr>
                <w:b/>
                <w:sz w:val="24"/>
                <w:szCs w:val="24"/>
                <w:lang w:val="ru-RU" w:eastAsia="en-US"/>
              </w:rPr>
              <w:t>Коррекция и развитие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322CC8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просвещение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Игровые сеансы по сенсорному и эмоциональному развитию с детьми старшей группы.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042CF9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</w:t>
            </w:r>
            <w:r w:rsidR="00BC1F39">
              <w:rPr>
                <w:sz w:val="24"/>
                <w:szCs w:val="24"/>
                <w:lang w:val="ru-RU" w:eastAsia="en-US"/>
              </w:rPr>
              <w:t>Коучинг сессия № 3</w:t>
            </w:r>
            <w:r w:rsidR="00322CC8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Default="00322CC8" w:rsidP="004A7425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 Наглядная информация «Это необходимо».</w:t>
            </w:r>
          </w:p>
          <w:p w:rsidR="00BC1F39" w:rsidRPr="002B5816" w:rsidRDefault="00BC1F39" w:rsidP="004A7425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322CC8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322CC8">
              <w:rPr>
                <w:b/>
                <w:sz w:val="24"/>
                <w:szCs w:val="24"/>
                <w:lang w:val="ru-RU" w:eastAsia="en-US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322CC8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Индивидуальные консультации.</w:t>
            </w:r>
          </w:p>
          <w:p w:rsidR="002B5816" w:rsidRDefault="002B5816" w:rsidP="00322CC8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2. </w:t>
            </w:r>
            <w:r w:rsidR="00322CC8">
              <w:rPr>
                <w:sz w:val="24"/>
                <w:szCs w:val="24"/>
                <w:lang w:val="ru-RU" w:eastAsia="en-US"/>
              </w:rPr>
              <w:t>Консультация «Методы саморегуляции эмоциональной сферы».</w:t>
            </w:r>
          </w:p>
          <w:p w:rsidR="00322CC8" w:rsidRPr="002B5816" w:rsidRDefault="00322CC8" w:rsidP="00322CC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Памятка «Как работать с детьми с ОВЗ».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322CC8">
              <w:rPr>
                <w:sz w:val="24"/>
                <w:szCs w:val="24"/>
                <w:lang w:val="ru-RU" w:eastAsia="en-US"/>
              </w:rPr>
              <w:t>1. Индивидуальные консультации.</w:t>
            </w:r>
          </w:p>
          <w:p w:rsidR="00322CC8" w:rsidRPr="00322CC8" w:rsidRDefault="00322CC8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Консультация «О половом воспитании дошкольников».</w:t>
            </w:r>
          </w:p>
          <w:p w:rsidR="002B5816" w:rsidRPr="00322CC8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322CC8" w:rsidRDefault="002B5816" w:rsidP="0058032A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22CC8">
              <w:rPr>
                <w:b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2"/>
                <w:lang w:val="ru-RU" w:eastAsia="en-US"/>
              </w:rPr>
              <w:t>2</w:t>
            </w:r>
            <w:r w:rsidRPr="002B5816">
              <w:rPr>
                <w:sz w:val="24"/>
                <w:szCs w:val="24"/>
                <w:lang w:val="ru-RU" w:eastAsia="en-US"/>
              </w:rPr>
              <w:t>. Обработка и анализ результатов диагностики.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322CC8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Подготовка материалов коучинг-сессии.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1.Заполнение текущей документации.</w:t>
            </w:r>
          </w:p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Подготовка к занятиям.</w:t>
            </w:r>
          </w:p>
          <w:p w:rsidR="00322CC8" w:rsidRDefault="00322CC8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Подготовка консультаций и рекомендаций.</w:t>
            </w:r>
          </w:p>
          <w:p w:rsidR="002B5816" w:rsidRPr="002B5816" w:rsidRDefault="008164E8" w:rsidP="008164E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 Обработка результатов анкетирования.</w:t>
            </w:r>
          </w:p>
        </w:tc>
      </w:tr>
    </w:tbl>
    <w:p w:rsidR="002B5816" w:rsidRPr="002B5816" w:rsidRDefault="002B5816" w:rsidP="00DF5E69">
      <w:pPr>
        <w:ind w:left="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985135" w:rsidRDefault="00985135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lastRenderedPageBreak/>
        <w:t>Май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8164E8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8164E8">
              <w:rPr>
                <w:b/>
                <w:sz w:val="24"/>
                <w:szCs w:val="24"/>
                <w:lang w:val="ru-RU" w:eastAsia="en-US"/>
              </w:rPr>
              <w:t xml:space="preserve">Диагностика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Итоговая диагностика детей коррекционно-развивающих групп с целью определения динамики развития и эффективности коррекционно-развивающей работы.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Итоговая диагностика «Школьная зрелость».</w:t>
            </w:r>
          </w:p>
          <w:p w:rsidR="002B5816" w:rsidRPr="008164E8" w:rsidRDefault="002B5816" w:rsidP="008164E8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Мониторинг качества освоения образовательной программы.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042CF9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 </w:t>
            </w:r>
            <w:r w:rsidR="00322CC8">
              <w:rPr>
                <w:sz w:val="24"/>
                <w:szCs w:val="24"/>
                <w:lang w:val="ru-RU" w:eastAsia="en-US"/>
              </w:rPr>
              <w:t>Анкетирование  по запросу администрации.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690C0F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690C0F">
              <w:rPr>
                <w:sz w:val="24"/>
                <w:szCs w:val="24"/>
                <w:lang w:val="ru-RU" w:eastAsia="en-US"/>
              </w:rPr>
              <w:t>1.  Анкетирование по запросу администрации.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690C0F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  <w:r w:rsidRPr="00690C0F">
              <w:rPr>
                <w:b/>
                <w:sz w:val="24"/>
                <w:szCs w:val="24"/>
                <w:lang w:val="ru-RU" w:eastAsia="en-US"/>
              </w:rPr>
              <w:t>Коррекция и развитие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690C0F" w:rsidRDefault="002B5816" w:rsidP="002B5816">
            <w:pPr>
              <w:rPr>
                <w:sz w:val="22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Оказание различных видов педагогической помощи детям «группы риска» в летний период.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Оказание различных видов развивающей помощи в семье детям «группы риска» в летний период.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5803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просвещение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Игровые сеансы по эмоциональному развитию с детьми.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Участие в педсовете «Итоги года»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F39" w:rsidRPr="002B5816" w:rsidRDefault="002B5816" w:rsidP="00322CC8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Наглядная информация</w:t>
            </w:r>
            <w:r w:rsidR="00322CC8">
              <w:rPr>
                <w:sz w:val="24"/>
                <w:szCs w:val="24"/>
                <w:lang w:val="ru-RU" w:eastAsia="en-US"/>
              </w:rPr>
              <w:t xml:space="preserve"> «Сборник упражнений для снятия стресса».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Консультации по итогам диагностики детей.</w:t>
            </w:r>
          </w:p>
          <w:p w:rsidR="00322CC8" w:rsidRPr="002B5816" w:rsidRDefault="00322CC8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Консультация «Воспитание дружеских отношений между детьми».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Консультации по итогам диагностики детей.</w:t>
            </w:r>
          </w:p>
          <w:p w:rsidR="002B5816" w:rsidRPr="00BC1F39" w:rsidRDefault="002B5816" w:rsidP="008164E8">
            <w:pPr>
              <w:rPr>
                <w:sz w:val="24"/>
                <w:szCs w:val="24"/>
                <w:lang w:val="ru-RU" w:eastAsia="en-US"/>
              </w:rPr>
            </w:pPr>
            <w:r w:rsidRPr="00BC1F39">
              <w:rPr>
                <w:sz w:val="24"/>
                <w:szCs w:val="24"/>
                <w:lang w:val="ru-RU" w:eastAsia="en-US"/>
              </w:rPr>
              <w:t>2. Консультация «</w:t>
            </w:r>
            <w:r w:rsidR="008164E8">
              <w:rPr>
                <w:sz w:val="24"/>
                <w:szCs w:val="24"/>
                <w:lang w:val="ru-RU" w:eastAsia="en-US"/>
              </w:rPr>
              <w:t>»Ябеда-корябеда: почему ребенок ябедничает и что с этим делать?»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r w:rsidRPr="002B5816">
              <w:rPr>
                <w:b/>
                <w:sz w:val="24"/>
                <w:szCs w:val="24"/>
                <w:lang w:eastAsia="en-US"/>
              </w:rPr>
              <w:t>Организационно-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методическаяработа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Обработка и анализ результатов диагностики.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8164E8" w:rsidRDefault="002B5816" w:rsidP="008164E8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3. Подготовка материалов к педсовету. </w:t>
            </w:r>
            <w:bookmarkStart w:id="0" w:name="_GoBack"/>
            <w:bookmarkEnd w:id="0"/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8164E8">
              <w:rPr>
                <w:sz w:val="24"/>
                <w:szCs w:val="24"/>
                <w:lang w:val="ru-RU" w:eastAsia="en-US"/>
              </w:rPr>
              <w:t>1.Заполнение текущей документации.</w:t>
            </w:r>
          </w:p>
          <w:p w:rsidR="008164E8" w:rsidRPr="008164E8" w:rsidRDefault="008164E8" w:rsidP="002B581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Подготовка консультаций и рекомендаций.</w:t>
            </w:r>
          </w:p>
          <w:p w:rsidR="002B5816" w:rsidRPr="008164E8" w:rsidRDefault="002B5816" w:rsidP="002B5816">
            <w:pPr>
              <w:rPr>
                <w:sz w:val="22"/>
                <w:lang w:val="ru-RU" w:eastAsia="en-US"/>
              </w:rPr>
            </w:pPr>
          </w:p>
        </w:tc>
      </w:tr>
    </w:tbl>
    <w:p w:rsidR="004821DE" w:rsidRDefault="004821DE" w:rsidP="00322CC8">
      <w:pPr>
        <w:ind w:left="0"/>
      </w:pPr>
    </w:p>
    <w:sectPr w:rsidR="004821DE" w:rsidSect="002B581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3D5"/>
    <w:rsid w:val="0003386C"/>
    <w:rsid w:val="00042CF9"/>
    <w:rsid w:val="00131E42"/>
    <w:rsid w:val="0016500E"/>
    <w:rsid w:val="00177D3E"/>
    <w:rsid w:val="001925CF"/>
    <w:rsid w:val="001C238B"/>
    <w:rsid w:val="001C380F"/>
    <w:rsid w:val="001D1F20"/>
    <w:rsid w:val="002B5816"/>
    <w:rsid w:val="002F17CB"/>
    <w:rsid w:val="00322CC8"/>
    <w:rsid w:val="00325DE3"/>
    <w:rsid w:val="003C49CB"/>
    <w:rsid w:val="003E5A24"/>
    <w:rsid w:val="004821DE"/>
    <w:rsid w:val="004A13B4"/>
    <w:rsid w:val="004A7425"/>
    <w:rsid w:val="0058032A"/>
    <w:rsid w:val="005840C9"/>
    <w:rsid w:val="005C1E9B"/>
    <w:rsid w:val="005D4967"/>
    <w:rsid w:val="00690C0F"/>
    <w:rsid w:val="006B049C"/>
    <w:rsid w:val="00746F61"/>
    <w:rsid w:val="00752A63"/>
    <w:rsid w:val="007916DB"/>
    <w:rsid w:val="008164E8"/>
    <w:rsid w:val="008A3585"/>
    <w:rsid w:val="008E3FE1"/>
    <w:rsid w:val="00985135"/>
    <w:rsid w:val="009D7DB7"/>
    <w:rsid w:val="00A133D5"/>
    <w:rsid w:val="00A532ED"/>
    <w:rsid w:val="00B105A9"/>
    <w:rsid w:val="00B11A21"/>
    <w:rsid w:val="00B25A7E"/>
    <w:rsid w:val="00BC1F39"/>
    <w:rsid w:val="00C90E3C"/>
    <w:rsid w:val="00C95E7D"/>
    <w:rsid w:val="00CD645C"/>
    <w:rsid w:val="00CE50A5"/>
    <w:rsid w:val="00D51046"/>
    <w:rsid w:val="00D745CB"/>
    <w:rsid w:val="00D86163"/>
    <w:rsid w:val="00DC3056"/>
    <w:rsid w:val="00DF5E69"/>
    <w:rsid w:val="00E6109D"/>
    <w:rsid w:val="00E67FD8"/>
    <w:rsid w:val="00F259B9"/>
    <w:rsid w:val="00F54A78"/>
    <w:rsid w:val="00F62A76"/>
    <w:rsid w:val="00F6342E"/>
    <w:rsid w:val="00FC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C9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840C9"/>
    <w:pPr>
      <w:keepNext/>
      <w:ind w:firstLine="720"/>
      <w:jc w:val="center"/>
      <w:outlineLvl w:val="1"/>
    </w:pPr>
    <w:rPr>
      <w:b/>
      <w:sz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C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840C9"/>
    <w:rPr>
      <w:b/>
      <w:lang/>
    </w:rPr>
  </w:style>
  <w:style w:type="character" w:customStyle="1" w:styleId="40">
    <w:name w:val="Заголовок 4 Знак"/>
    <w:link w:val="4"/>
    <w:uiPriority w:val="9"/>
    <w:semiHidden/>
    <w:rsid w:val="005840C9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5840C9"/>
    <w:rPr>
      <w:b/>
      <w:bCs/>
    </w:rPr>
  </w:style>
  <w:style w:type="paragraph" w:styleId="a4">
    <w:name w:val="List Paragraph"/>
    <w:basedOn w:val="a"/>
    <w:uiPriority w:val="34"/>
    <w:qFormat/>
    <w:rsid w:val="00584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2B5816"/>
    <w:pPr>
      <w:ind w:left="0" w:firstLine="360"/>
      <w:jc w:val="left"/>
    </w:pPr>
    <w:rPr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B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4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5C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C9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840C9"/>
    <w:pPr>
      <w:keepNext/>
      <w:ind w:firstLine="720"/>
      <w:jc w:val="center"/>
      <w:outlineLvl w:val="1"/>
    </w:pPr>
    <w:rPr>
      <w:b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C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840C9"/>
    <w:rPr>
      <w:b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5840C9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5840C9"/>
    <w:rPr>
      <w:b/>
      <w:bCs/>
    </w:rPr>
  </w:style>
  <w:style w:type="paragraph" w:styleId="a4">
    <w:name w:val="List Paragraph"/>
    <w:basedOn w:val="a"/>
    <w:uiPriority w:val="34"/>
    <w:qFormat/>
    <w:rsid w:val="00584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2B5816"/>
    <w:pPr>
      <w:ind w:left="0" w:firstLine="360"/>
      <w:jc w:val="left"/>
    </w:pPr>
    <w:rPr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B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2EB3-4444-4F96-9DA8-6264B7A0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12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Цветник</cp:lastModifiedBy>
  <cp:revision>39</cp:revision>
  <dcterms:created xsi:type="dcterms:W3CDTF">2007-01-04T21:40:00Z</dcterms:created>
  <dcterms:modified xsi:type="dcterms:W3CDTF">2020-09-22T10:48:00Z</dcterms:modified>
</cp:coreProperties>
</file>