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D7C0A" w:rsidRDefault="003D7C0A" w:rsidP="003D7C0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D7C0A">
        <w:rPr>
          <w:rFonts w:asciiTheme="majorHAnsi" w:hAnsiTheme="majorHAnsi"/>
          <w:b/>
          <w:sz w:val="28"/>
          <w:szCs w:val="28"/>
        </w:rPr>
        <w:t>КОНСУЛЬТАЦИЯ ДЛЯ РОДИТЕЛЕЙ:</w:t>
      </w:r>
    </w:p>
    <w:p w:rsidR="003D7C0A" w:rsidRDefault="003D7C0A" w:rsidP="003D7C0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D7C0A">
        <w:rPr>
          <w:rFonts w:asciiTheme="majorHAnsi" w:hAnsiTheme="majorHAnsi"/>
          <w:b/>
          <w:sz w:val="28"/>
          <w:szCs w:val="28"/>
        </w:rPr>
        <w:t>«НАШИ ПРИВЫЧКИ-ПРИВЫЧКИ НАШИХ ДЕТЕЙ».</w:t>
      </w:r>
    </w:p>
    <w:p w:rsidR="003D7C0A" w:rsidRDefault="003D7C0A" w:rsidP="003D7C0A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3046809" cy="2522220"/>
            <wp:effectExtent l="19050" t="0" r="1191" b="0"/>
            <wp:docPr id="1" name="Рисунок 0" descr="Group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-mi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6809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C0A" w:rsidRDefault="003D7C0A" w:rsidP="003D7C0A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3D7C0A">
        <w:rPr>
          <w:rFonts w:asciiTheme="majorHAnsi" w:hAnsiTheme="majorHAnsi"/>
          <w:sz w:val="28"/>
          <w:szCs w:val="28"/>
        </w:rPr>
        <w:t xml:space="preserve">Почти в каждой семье появление у ребёнка нежелательных элементов в поведении, высказывания и поступков вызывает </w:t>
      </w:r>
      <w:r>
        <w:rPr>
          <w:rFonts w:asciiTheme="majorHAnsi" w:hAnsiTheme="majorHAnsi"/>
          <w:sz w:val="28"/>
          <w:szCs w:val="28"/>
        </w:rPr>
        <w:t>удивление: «Откуда это у него?»</w:t>
      </w:r>
    </w:p>
    <w:p w:rsidR="003D7C0A" w:rsidRDefault="003D7C0A" w:rsidP="003D7C0A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3D7C0A">
        <w:rPr>
          <w:rFonts w:asciiTheme="majorHAnsi" w:hAnsiTheme="majorHAnsi"/>
          <w:sz w:val="28"/>
          <w:szCs w:val="28"/>
        </w:rPr>
        <w:t xml:space="preserve">В воспитательном отношении взрослый человек для малыша является наиболее авторитетным человеком, из которого можно черпать ответы на возникающие вопросы, перенимать решения обыденных и более сложных ситуационных задач, постоянно возникающих перед развивающимся ребёнком, усваивать поведенческие акты и их детали. Ребёнок во всём подражает взрослым и главным образом тем, которые постоянно общаются с ним, удовлетворяют его жизненные и ориентировочные запросы, составляют наиболее устойчивую </w:t>
      </w:r>
      <w:proofErr w:type="spellStart"/>
      <w:r w:rsidRPr="003D7C0A">
        <w:rPr>
          <w:rFonts w:asciiTheme="majorHAnsi" w:hAnsiTheme="majorHAnsi"/>
          <w:sz w:val="28"/>
          <w:szCs w:val="28"/>
        </w:rPr>
        <w:t>микросоциальную</w:t>
      </w:r>
      <w:proofErr w:type="spellEnd"/>
      <w:r w:rsidRPr="003D7C0A">
        <w:rPr>
          <w:rFonts w:asciiTheme="majorHAnsi" w:hAnsiTheme="majorHAnsi"/>
          <w:sz w:val="28"/>
          <w:szCs w:val="28"/>
        </w:rPr>
        <w:t xml:space="preserve"> среду. Но физиологический механизм подражания как бы “слеп”: ребёнок подражает взрослым и в </w:t>
      </w:r>
      <w:proofErr w:type="gramStart"/>
      <w:r w:rsidRPr="003D7C0A">
        <w:rPr>
          <w:rFonts w:asciiTheme="majorHAnsi" w:hAnsiTheme="majorHAnsi"/>
          <w:sz w:val="28"/>
          <w:szCs w:val="28"/>
        </w:rPr>
        <w:t>хорошем</w:t>
      </w:r>
      <w:proofErr w:type="gramEnd"/>
      <w:r w:rsidRPr="003D7C0A">
        <w:rPr>
          <w:rFonts w:asciiTheme="majorHAnsi" w:hAnsiTheme="majorHAnsi"/>
          <w:sz w:val="28"/>
          <w:szCs w:val="28"/>
        </w:rPr>
        <w:t>, и в плохом. Само по себе подражание не различает того, что надо перенимать, от того, что перенимать не надо. Мы не замечаем, что воспитание, учёба малыша, в основе чего лежит подражание начинается очень рано, когда он ещё “ничего не понимает”.</w:t>
      </w:r>
    </w:p>
    <w:p w:rsidR="003D7C0A" w:rsidRDefault="003D7C0A" w:rsidP="003D7C0A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3D7C0A">
        <w:rPr>
          <w:rFonts w:asciiTheme="majorHAnsi" w:hAnsiTheme="majorHAnsi"/>
          <w:sz w:val="28"/>
          <w:szCs w:val="28"/>
        </w:rPr>
        <w:t>Дело в том, что у детей от природы хорошо развита так называемая механическая память – зрительная, слуховая, моторная, эмоциональная, позволяющая ребёнку запечатлевать всё то, что он видит, ощущает, слышит независимо от того, осознаёт ли малыш всё это или не осознаёт.</w:t>
      </w:r>
    </w:p>
    <w:p w:rsidR="003D7C0A" w:rsidRDefault="003D7C0A" w:rsidP="003D7C0A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3D7C0A">
        <w:rPr>
          <w:rFonts w:asciiTheme="majorHAnsi" w:hAnsiTheme="majorHAnsi"/>
          <w:sz w:val="28"/>
          <w:szCs w:val="28"/>
        </w:rPr>
        <w:t xml:space="preserve">Особо интенсивное накопление элементов познания происходит в первые пять лет жизни человека, а это ведь период дошкольный, когда ребёнка “по-настоящему” никто не учит и не воспитывает, а всё это идёт как бы “само по себе”. Но именно в этот период за папами и мамами, дедушками и бабушками постоянно наблюдает зоркий глаз будущего взрослого человека, и не только наблюдает, но всё фиксирует, перенимает, формирует, создаёт свою “энциклопедию” элементов поведения, нравственности. А знаний? И знания, но последние начнут более интенсивно формироваться позже, по мере созревания интеллекта с шести семи лет, когда первый звонок позовёт ребёнка в школу. Вот </w:t>
      </w:r>
      <w:r w:rsidRPr="003D7C0A">
        <w:rPr>
          <w:rFonts w:asciiTheme="majorHAnsi" w:hAnsiTheme="majorHAnsi"/>
          <w:sz w:val="28"/>
          <w:szCs w:val="28"/>
        </w:rPr>
        <w:lastRenderedPageBreak/>
        <w:t>почему очень важно, чтобы именно в этот возрастной период малыш не впитал в себя из внешней микросреды отрицательное, ненужное, лишнее.</w:t>
      </w:r>
    </w:p>
    <w:p w:rsidR="003D7C0A" w:rsidRPr="003D7C0A" w:rsidRDefault="003D7C0A" w:rsidP="003D7C0A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3D7C0A">
        <w:rPr>
          <w:rFonts w:asciiTheme="majorHAnsi" w:hAnsiTheme="majorHAnsi"/>
          <w:sz w:val="28"/>
          <w:szCs w:val="28"/>
        </w:rPr>
        <w:t>Воспитание – процесс вечный и бесконечный, как сама жизнь. И осуществляя это благородное дело, вырабатывая у детей привычки, вкусы, формируя их личность, мы должны твёрдо помнить и осознавать наши недостатки, наши пережитки, изъяны с тем, чтобы предохранить от них детей, внуков, правнуков, будущие поколения.</w:t>
      </w:r>
    </w:p>
    <w:sectPr w:rsidR="003D7C0A" w:rsidRPr="003D7C0A" w:rsidSect="003D7C0A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7C0A"/>
    <w:rsid w:val="003D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2021-01-26T07:42:00Z</dcterms:created>
  <dcterms:modified xsi:type="dcterms:W3CDTF">2021-01-26T07:49:00Z</dcterms:modified>
</cp:coreProperties>
</file>